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06A" w14:textId="555B5175" w:rsidR="0007577A" w:rsidRPr="004F343E" w:rsidRDefault="00E970C2" w:rsidP="00B94463">
      <w:pPr>
        <w:spacing w:after="0" w:line="240" w:lineRule="auto"/>
        <w:jc w:val="center"/>
        <w:rPr>
          <w:rFonts w:cstheme="minorHAnsi"/>
          <w:b/>
          <w:bCs/>
        </w:rPr>
      </w:pPr>
      <w:r>
        <w:rPr>
          <w:b/>
        </w:rPr>
        <w:t>MODELO A UTILIZAR PELOS PARTICIPANTES NO CONVITE À MANIFESTAÇÃO DE INTERESSE NO DESENVOLVIMENTO DO CONSÓRCIO RMRN NA REGIÃO SADC</w:t>
      </w:r>
    </w:p>
    <w:p w14:paraId="0239F436" w14:textId="77777777" w:rsidR="00C52192" w:rsidRPr="004F343E" w:rsidRDefault="00C52192" w:rsidP="00B94463">
      <w:pPr>
        <w:spacing w:after="0" w:line="240" w:lineRule="auto"/>
        <w:jc w:val="both"/>
        <w:rPr>
          <w:rFonts w:cstheme="minorHAnsi"/>
          <w:b/>
          <w:bCs/>
        </w:rPr>
      </w:pPr>
    </w:p>
    <w:p w14:paraId="599D58AE" w14:textId="15E6BCFB" w:rsidR="00D62DF1" w:rsidRDefault="00D62DF1" w:rsidP="00B94463">
      <w:pPr>
        <w:spacing w:after="0" w:line="240" w:lineRule="auto"/>
        <w:jc w:val="both"/>
        <w:rPr>
          <w:rFonts w:cstheme="minorHAnsi"/>
          <w:b/>
          <w:bCs/>
        </w:rPr>
      </w:pPr>
      <w:r>
        <w:rPr>
          <w:b/>
        </w:rPr>
        <w:t>Cada Membro do Consórcio deve preencher a Parte I como organização (um formulário por membro). A Parte II é o formulário de apresentação da nota conceptual conjunta do consórcio.</w:t>
      </w:r>
    </w:p>
    <w:p w14:paraId="213E3632" w14:textId="77777777" w:rsidR="004F343E" w:rsidRPr="004F343E" w:rsidRDefault="004F343E" w:rsidP="00B94463">
      <w:pPr>
        <w:spacing w:after="0" w:line="240" w:lineRule="auto"/>
        <w:jc w:val="both"/>
        <w:rPr>
          <w:rFonts w:cstheme="minorHAnsi"/>
          <w:b/>
          <w:bCs/>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A04B98" w:rsidRPr="004F343E" w14:paraId="782C0DE4"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BC0924A" w14:textId="64DFBD1D" w:rsidR="00A04B98" w:rsidRPr="004F343E" w:rsidRDefault="00A04B98" w:rsidP="00A04B98">
            <w:pPr>
              <w:spacing w:after="0" w:line="240" w:lineRule="auto"/>
              <w:jc w:val="both"/>
              <w:rPr>
                <w:rFonts w:cstheme="minorHAnsi"/>
                <w:b/>
                <w:bCs/>
              </w:rPr>
            </w:pPr>
            <w:r>
              <w:rPr>
                <w:b/>
              </w:rPr>
              <w:t>PARTE II: TRABALHO DE INVESTIGAÇÃO PROPOSTO/PREVISTO</w:t>
            </w:r>
          </w:p>
          <w:p w14:paraId="7396B85F" w14:textId="77777777" w:rsidR="00A04B98" w:rsidRPr="004F343E" w:rsidRDefault="00A04B98" w:rsidP="00A04B98">
            <w:pPr>
              <w:spacing w:after="0" w:line="240" w:lineRule="auto"/>
              <w:jc w:val="both"/>
              <w:rPr>
                <w:rFonts w:cstheme="minorHAnsi"/>
                <w:b/>
                <w:bCs/>
              </w:rPr>
            </w:pPr>
          </w:p>
        </w:tc>
      </w:tr>
      <w:tr w:rsidR="00957A0D" w:rsidRPr="004F343E" w14:paraId="36C87147" w14:textId="77777777" w:rsidTr="00BB3033">
        <w:trPr>
          <w:cantSplit/>
          <w:trHeight w:val="501"/>
        </w:trPr>
        <w:tc>
          <w:tcPr>
            <w:tcW w:w="10490" w:type="dxa"/>
            <w:gridSpan w:val="2"/>
            <w:tcBorders>
              <w:top w:val="single" w:sz="18" w:space="0" w:color="auto"/>
              <w:left w:val="single" w:sz="18" w:space="0" w:color="auto"/>
              <w:bottom w:val="single" w:sz="4" w:space="0" w:color="auto"/>
              <w:right w:val="single" w:sz="18" w:space="0" w:color="auto"/>
            </w:tcBorders>
            <w:shd w:val="clear" w:color="auto" w:fill="auto"/>
          </w:tcPr>
          <w:p w14:paraId="0EF70D5D" w14:textId="00E978C0" w:rsidR="00957A0D" w:rsidRPr="00150753" w:rsidRDefault="00150753" w:rsidP="00150753">
            <w:pPr>
              <w:spacing w:after="0" w:line="240" w:lineRule="auto"/>
              <w:jc w:val="both"/>
              <w:rPr>
                <w:rFonts w:cstheme="minorHAnsi"/>
                <w:b/>
                <w:bCs/>
              </w:rPr>
            </w:pPr>
            <w:r>
              <w:t>A. Composição do consórcio (enumere todos os membros abaixo; certifique-se de que todos os membros preencheram a Parte I)</w:t>
            </w:r>
          </w:p>
        </w:tc>
      </w:tr>
      <w:tr w:rsidR="000D2A6D" w:rsidRPr="004F343E" w14:paraId="4EF41A53" w14:textId="77777777" w:rsidTr="000D2A6D">
        <w:trPr>
          <w:cantSplit/>
          <w:trHeight w:val="350"/>
        </w:trPr>
        <w:tc>
          <w:tcPr>
            <w:tcW w:w="5245" w:type="dxa"/>
            <w:tcBorders>
              <w:top w:val="single" w:sz="4" w:space="0" w:color="auto"/>
              <w:left w:val="single" w:sz="18" w:space="0" w:color="auto"/>
              <w:right w:val="single" w:sz="4" w:space="0" w:color="auto"/>
            </w:tcBorders>
            <w:shd w:val="clear" w:color="auto" w:fill="auto"/>
          </w:tcPr>
          <w:p w14:paraId="376FA982" w14:textId="05DE598F" w:rsidR="000D2A6D" w:rsidRPr="00BB3033" w:rsidRDefault="000D2A6D" w:rsidP="000D2A6D">
            <w:pPr>
              <w:spacing w:after="0" w:line="240" w:lineRule="auto"/>
              <w:jc w:val="both"/>
              <w:rPr>
                <w:rFonts w:cstheme="minorHAnsi"/>
                <w:b/>
                <w:bCs/>
                <w:i/>
                <w:iCs/>
              </w:rPr>
            </w:pPr>
            <w:r>
              <w:rPr>
                <w:b/>
                <w:i/>
              </w:rPr>
              <w:t>Nome Membro do consórcio</w:t>
            </w:r>
          </w:p>
        </w:tc>
        <w:tc>
          <w:tcPr>
            <w:tcW w:w="5245" w:type="dxa"/>
            <w:tcBorders>
              <w:top w:val="single" w:sz="4" w:space="0" w:color="auto"/>
              <w:left w:val="single" w:sz="4" w:space="0" w:color="auto"/>
              <w:right w:val="single" w:sz="18" w:space="0" w:color="auto"/>
            </w:tcBorders>
            <w:shd w:val="clear" w:color="auto" w:fill="auto"/>
          </w:tcPr>
          <w:p w14:paraId="51C6B3FF" w14:textId="45E015B2" w:rsidR="000D2A6D" w:rsidRPr="00BB3033" w:rsidRDefault="00BB3033" w:rsidP="00BB3033">
            <w:pPr>
              <w:spacing w:after="0" w:line="240" w:lineRule="auto"/>
              <w:jc w:val="both"/>
              <w:rPr>
                <w:rFonts w:cstheme="minorHAnsi"/>
                <w:b/>
                <w:bCs/>
                <w:i/>
                <w:iCs/>
              </w:rPr>
            </w:pPr>
            <w:r>
              <w:rPr>
                <w:b/>
                <w:i/>
              </w:rPr>
              <w:t>Função no consórcio</w:t>
            </w:r>
          </w:p>
        </w:tc>
      </w:tr>
      <w:tr w:rsidR="000D2A6D" w:rsidRPr="004F343E" w14:paraId="5B7DEC3B" w14:textId="77777777" w:rsidTr="000D2A6D">
        <w:trPr>
          <w:cantSplit/>
          <w:trHeight w:val="350"/>
        </w:trPr>
        <w:tc>
          <w:tcPr>
            <w:tcW w:w="5245" w:type="dxa"/>
            <w:tcBorders>
              <w:top w:val="single" w:sz="4" w:space="0" w:color="auto"/>
              <w:left w:val="single" w:sz="18" w:space="0" w:color="auto"/>
              <w:right w:val="single" w:sz="4" w:space="0" w:color="auto"/>
            </w:tcBorders>
            <w:shd w:val="clear" w:color="auto" w:fill="auto"/>
          </w:tcPr>
          <w:p w14:paraId="3BFC194B"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65D946CC" w14:textId="2125A372" w:rsidR="000D2A6D" w:rsidRPr="000D2A6D" w:rsidRDefault="000D2A6D" w:rsidP="000D2A6D">
            <w:pPr>
              <w:spacing w:after="0" w:line="240" w:lineRule="auto"/>
              <w:ind w:left="357"/>
              <w:jc w:val="both"/>
              <w:rPr>
                <w:rFonts w:cstheme="minorHAnsi"/>
              </w:rPr>
            </w:pPr>
          </w:p>
        </w:tc>
      </w:tr>
      <w:tr w:rsidR="000D2A6D" w:rsidRPr="004F343E" w14:paraId="53C9E62C"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1738753D"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7DDE4A00" w14:textId="3724BB76" w:rsidR="000D2A6D" w:rsidRPr="000D2A6D" w:rsidRDefault="000D2A6D" w:rsidP="000D2A6D">
            <w:pPr>
              <w:spacing w:after="0" w:line="240" w:lineRule="auto"/>
              <w:ind w:left="357"/>
              <w:jc w:val="both"/>
              <w:rPr>
                <w:rFonts w:cstheme="minorHAnsi"/>
              </w:rPr>
            </w:pPr>
          </w:p>
        </w:tc>
      </w:tr>
      <w:tr w:rsidR="000D2A6D" w:rsidRPr="004F343E" w14:paraId="48B777E8"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6A1FBC3F"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03900FB6" w14:textId="45E4806D" w:rsidR="000D2A6D" w:rsidRPr="000D2A6D" w:rsidRDefault="000D2A6D" w:rsidP="000D2A6D">
            <w:pPr>
              <w:spacing w:after="0" w:line="240" w:lineRule="auto"/>
              <w:ind w:left="357"/>
              <w:jc w:val="both"/>
              <w:rPr>
                <w:rFonts w:cstheme="minorHAnsi"/>
              </w:rPr>
            </w:pPr>
          </w:p>
        </w:tc>
      </w:tr>
      <w:tr w:rsidR="000D2A6D" w:rsidRPr="004F343E" w14:paraId="61F57DB5"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0113AD55"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417FE15D" w14:textId="7AA402FD" w:rsidR="000D2A6D" w:rsidRPr="000D2A6D" w:rsidRDefault="000D2A6D" w:rsidP="000D2A6D">
            <w:pPr>
              <w:spacing w:after="0" w:line="240" w:lineRule="auto"/>
              <w:ind w:left="357"/>
              <w:jc w:val="both"/>
              <w:rPr>
                <w:rFonts w:cstheme="minorHAnsi"/>
              </w:rPr>
            </w:pPr>
          </w:p>
        </w:tc>
      </w:tr>
      <w:tr w:rsidR="000D2A6D" w:rsidRPr="004F343E" w14:paraId="52A42782"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42092696"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21E46930" w14:textId="2A560BA3" w:rsidR="000D2A6D" w:rsidRPr="000D2A6D" w:rsidRDefault="000D2A6D" w:rsidP="000D2A6D">
            <w:pPr>
              <w:spacing w:after="0" w:line="240" w:lineRule="auto"/>
              <w:ind w:left="357"/>
              <w:jc w:val="both"/>
              <w:rPr>
                <w:rFonts w:cstheme="minorHAnsi"/>
              </w:rPr>
            </w:pPr>
          </w:p>
        </w:tc>
      </w:tr>
      <w:tr w:rsidR="000D2A6D" w:rsidRPr="004F343E" w14:paraId="722D7A69" w14:textId="77777777" w:rsidTr="000D2A6D">
        <w:trPr>
          <w:cantSplit/>
          <w:trHeight w:val="347"/>
        </w:trPr>
        <w:tc>
          <w:tcPr>
            <w:tcW w:w="5245" w:type="dxa"/>
            <w:tcBorders>
              <w:top w:val="single" w:sz="4" w:space="0" w:color="auto"/>
              <w:left w:val="single" w:sz="18" w:space="0" w:color="auto"/>
              <w:right w:val="single" w:sz="4" w:space="0" w:color="auto"/>
            </w:tcBorders>
            <w:shd w:val="clear" w:color="auto" w:fill="auto"/>
          </w:tcPr>
          <w:p w14:paraId="1270AE09" w14:textId="77777777" w:rsidR="000D2A6D" w:rsidRPr="006007F4" w:rsidRDefault="000D2A6D" w:rsidP="00BB3033">
            <w:pPr>
              <w:pStyle w:val="ListParagraph"/>
              <w:numPr>
                <w:ilvl w:val="0"/>
                <w:numId w:val="31"/>
              </w:numPr>
              <w:spacing w:after="0" w:line="240" w:lineRule="auto"/>
              <w:ind w:left="462" w:hanging="357"/>
              <w:jc w:val="both"/>
              <w:rPr>
                <w:rFonts w:cstheme="minorHAnsi"/>
              </w:rPr>
            </w:pPr>
          </w:p>
        </w:tc>
        <w:tc>
          <w:tcPr>
            <w:tcW w:w="5245" w:type="dxa"/>
            <w:tcBorders>
              <w:top w:val="single" w:sz="4" w:space="0" w:color="auto"/>
              <w:left w:val="single" w:sz="4" w:space="0" w:color="auto"/>
              <w:right w:val="single" w:sz="18" w:space="0" w:color="auto"/>
            </w:tcBorders>
            <w:shd w:val="clear" w:color="auto" w:fill="auto"/>
          </w:tcPr>
          <w:p w14:paraId="7E8C9498" w14:textId="03F6142D" w:rsidR="000D2A6D" w:rsidRPr="000D2A6D" w:rsidRDefault="000D2A6D" w:rsidP="000D2A6D">
            <w:pPr>
              <w:spacing w:after="0" w:line="240" w:lineRule="auto"/>
              <w:ind w:left="357"/>
              <w:jc w:val="both"/>
              <w:rPr>
                <w:rFonts w:cstheme="minorHAnsi"/>
              </w:rPr>
            </w:pPr>
          </w:p>
        </w:tc>
      </w:tr>
      <w:tr w:rsidR="00413B2C" w:rsidRPr="004F343E" w14:paraId="46A29943"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BF2C489" w14:textId="63DB6FC3" w:rsidR="006A78F5" w:rsidRPr="008E6947" w:rsidRDefault="008E6947" w:rsidP="008E6947">
            <w:pPr>
              <w:spacing w:after="0" w:line="240" w:lineRule="auto"/>
              <w:jc w:val="both"/>
              <w:rPr>
                <w:rFonts w:cstheme="minorHAnsi"/>
              </w:rPr>
            </w:pPr>
            <w:r>
              <w:rPr>
                <w:b/>
              </w:rPr>
              <w:t>B. Antecedentes (400 palavras)</w:t>
            </w:r>
          </w:p>
          <w:p w14:paraId="72F53EEB" w14:textId="0841F293" w:rsidR="00B94463" w:rsidRPr="008E6947" w:rsidRDefault="00246290" w:rsidP="00A04B98">
            <w:pPr>
              <w:spacing w:after="0" w:line="240" w:lineRule="auto"/>
              <w:jc w:val="both"/>
              <w:rPr>
                <w:rFonts w:cstheme="minorHAnsi"/>
                <w:i/>
              </w:rPr>
            </w:pPr>
            <w:r>
              <w:rPr>
                <w:i/>
              </w:rPr>
              <w:t>Descreva os antecedentes das principais questões, a análise do contexto e a justificação do trabalho pretendido.</w:t>
            </w:r>
          </w:p>
          <w:p w14:paraId="456F4120" w14:textId="58223E0B" w:rsidR="00A04B98" w:rsidRPr="004F343E" w:rsidRDefault="00A04B98" w:rsidP="00A04B98">
            <w:pPr>
              <w:spacing w:after="0" w:line="240" w:lineRule="auto"/>
              <w:jc w:val="both"/>
              <w:rPr>
                <w:rFonts w:cstheme="minorHAnsi"/>
                <w:iCs/>
              </w:rPr>
            </w:pPr>
          </w:p>
          <w:p w14:paraId="34B30889" w14:textId="246E9445" w:rsidR="00A04B98" w:rsidRDefault="00A04B98" w:rsidP="00A04B98">
            <w:pPr>
              <w:spacing w:after="0" w:line="240" w:lineRule="auto"/>
              <w:jc w:val="both"/>
              <w:rPr>
                <w:rFonts w:cstheme="minorHAnsi"/>
                <w:iCs/>
              </w:rPr>
            </w:pPr>
          </w:p>
          <w:p w14:paraId="413AD343" w14:textId="08C79406" w:rsidR="00AC4D85" w:rsidRDefault="00AC4D85" w:rsidP="00A04B98">
            <w:pPr>
              <w:spacing w:after="0" w:line="240" w:lineRule="auto"/>
              <w:jc w:val="both"/>
              <w:rPr>
                <w:rFonts w:cstheme="minorHAnsi"/>
                <w:iCs/>
              </w:rPr>
            </w:pPr>
          </w:p>
          <w:p w14:paraId="6B86661F" w14:textId="1E089917" w:rsidR="00AC4D85" w:rsidRDefault="00AC4D85" w:rsidP="00A04B98">
            <w:pPr>
              <w:spacing w:after="0" w:line="240" w:lineRule="auto"/>
              <w:jc w:val="both"/>
              <w:rPr>
                <w:rFonts w:cstheme="minorHAnsi"/>
                <w:iCs/>
              </w:rPr>
            </w:pPr>
          </w:p>
          <w:p w14:paraId="4AE5DB80" w14:textId="77777777" w:rsidR="00AC4D85" w:rsidRPr="004F343E" w:rsidRDefault="00AC4D85" w:rsidP="00A04B98">
            <w:pPr>
              <w:spacing w:after="0" w:line="240" w:lineRule="auto"/>
              <w:jc w:val="both"/>
              <w:rPr>
                <w:rFonts w:cstheme="minorHAnsi"/>
                <w:iCs/>
              </w:rPr>
            </w:pPr>
          </w:p>
          <w:p w14:paraId="618F043E" w14:textId="2B9FEDA5" w:rsidR="00A04B98" w:rsidRPr="004F343E" w:rsidRDefault="00A04B98" w:rsidP="00C144EC">
            <w:pPr>
              <w:pBdr>
                <w:top w:val="nil"/>
                <w:left w:val="nil"/>
                <w:bottom w:val="nil"/>
                <w:right w:val="nil"/>
                <w:between w:val="nil"/>
                <w:bar w:val="nil"/>
              </w:pBdr>
              <w:spacing w:after="0" w:line="240" w:lineRule="auto"/>
              <w:rPr>
                <w:rFonts w:cstheme="minorHAnsi"/>
                <w:b/>
                <w:bCs/>
              </w:rPr>
            </w:pPr>
          </w:p>
        </w:tc>
      </w:tr>
      <w:tr w:rsidR="00957A0D" w:rsidRPr="004F343E" w14:paraId="6D0897DF"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6188CBD8" w14:textId="7F9D0FB3" w:rsidR="00957A0D" w:rsidRPr="004F1089" w:rsidRDefault="004F1089" w:rsidP="004F1089">
            <w:pPr>
              <w:spacing w:after="0" w:line="240" w:lineRule="auto"/>
              <w:jc w:val="both"/>
              <w:rPr>
                <w:rFonts w:cstheme="minorHAnsi"/>
                <w:b/>
                <w:bCs/>
              </w:rPr>
            </w:pPr>
            <w:r>
              <w:rPr>
                <w:b/>
              </w:rPr>
              <w:t>C. Lições aprendidas relativamente aos investimentos em agroecologia, sucessos e fracassos (400 palavras)</w:t>
            </w:r>
          </w:p>
          <w:p w14:paraId="5800F9B4" w14:textId="4B260DB6" w:rsidR="00957A0D" w:rsidRPr="00246290" w:rsidRDefault="00246290" w:rsidP="00957A0D">
            <w:pPr>
              <w:pBdr>
                <w:top w:val="nil"/>
                <w:left w:val="nil"/>
                <w:bottom w:val="nil"/>
                <w:right w:val="nil"/>
                <w:between w:val="nil"/>
                <w:bar w:val="nil"/>
              </w:pBdr>
              <w:spacing w:after="0" w:line="240" w:lineRule="auto"/>
              <w:rPr>
                <w:rFonts w:eastAsia="Calibri" w:cstheme="minorHAnsi"/>
                <w:i/>
                <w:iCs/>
                <w:u w:color="000000"/>
                <w:bdr w:val="nil"/>
              </w:rPr>
            </w:pPr>
            <w:r>
              <w:rPr>
                <w:i/>
                <w:u w:color="000000"/>
                <w:bdr w:val="nil"/>
              </w:rPr>
              <w:t xml:space="preserve">Fornecer um resumo das principais lições aprendidas com o trabalho anterior sobre Agroecologia na região, os factores de sucesso, bem como os factores que impediram os resultados esperados do trabalho anterior. </w:t>
            </w:r>
          </w:p>
          <w:p w14:paraId="38785F3C" w14:textId="77777777" w:rsidR="00957A0D" w:rsidRDefault="00957A0D" w:rsidP="00957A0D">
            <w:pPr>
              <w:pBdr>
                <w:top w:val="nil"/>
                <w:left w:val="nil"/>
                <w:bottom w:val="nil"/>
                <w:right w:val="nil"/>
                <w:between w:val="nil"/>
                <w:bar w:val="nil"/>
              </w:pBdr>
              <w:spacing w:after="0" w:line="240" w:lineRule="auto"/>
              <w:rPr>
                <w:rFonts w:eastAsia="Calibri" w:cstheme="minorHAnsi"/>
                <w:u w:color="000000"/>
                <w:bdr w:val="nil"/>
              </w:rPr>
            </w:pPr>
          </w:p>
          <w:p w14:paraId="7CEA4966" w14:textId="77777777" w:rsidR="00957A0D" w:rsidRDefault="00957A0D" w:rsidP="00957A0D">
            <w:pPr>
              <w:pBdr>
                <w:top w:val="nil"/>
                <w:left w:val="nil"/>
                <w:bottom w:val="nil"/>
                <w:right w:val="nil"/>
                <w:between w:val="nil"/>
                <w:bar w:val="nil"/>
              </w:pBdr>
              <w:spacing w:after="0" w:line="240" w:lineRule="auto"/>
              <w:rPr>
                <w:rFonts w:eastAsia="Calibri" w:cstheme="minorHAnsi"/>
                <w:u w:color="000000"/>
                <w:bdr w:val="nil"/>
              </w:rPr>
            </w:pPr>
          </w:p>
          <w:p w14:paraId="3F594A26" w14:textId="77777777" w:rsidR="00957A0D" w:rsidRPr="004F343E" w:rsidRDefault="00957A0D" w:rsidP="00957A0D">
            <w:pPr>
              <w:pBdr>
                <w:top w:val="nil"/>
                <w:left w:val="nil"/>
                <w:bottom w:val="nil"/>
                <w:right w:val="nil"/>
                <w:between w:val="nil"/>
                <w:bar w:val="nil"/>
              </w:pBdr>
              <w:spacing w:after="0" w:line="240" w:lineRule="auto"/>
              <w:jc w:val="both"/>
              <w:rPr>
                <w:rFonts w:eastAsia="Calibri" w:cstheme="minorHAnsi"/>
                <w:u w:color="000000"/>
                <w:bdr w:val="nil"/>
              </w:rPr>
            </w:pPr>
          </w:p>
          <w:p w14:paraId="49701CAB" w14:textId="77777777" w:rsidR="00957A0D" w:rsidRPr="004F1089" w:rsidRDefault="00957A0D" w:rsidP="004F1089">
            <w:pPr>
              <w:spacing w:after="0" w:line="240" w:lineRule="auto"/>
              <w:jc w:val="both"/>
              <w:rPr>
                <w:rFonts w:cstheme="minorHAnsi"/>
                <w:b/>
                <w:bCs/>
              </w:rPr>
            </w:pPr>
          </w:p>
        </w:tc>
      </w:tr>
      <w:tr w:rsidR="00957A0D" w:rsidRPr="004F343E" w14:paraId="3699498B"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6434D887" w14:textId="605DEEF6" w:rsidR="00957A0D" w:rsidRPr="00246290" w:rsidRDefault="00246290" w:rsidP="00246290">
            <w:pPr>
              <w:pBdr>
                <w:top w:val="nil"/>
                <w:left w:val="nil"/>
                <w:bottom w:val="nil"/>
                <w:right w:val="nil"/>
                <w:between w:val="nil"/>
                <w:bar w:val="nil"/>
              </w:pBdr>
              <w:spacing w:after="0" w:line="240" w:lineRule="auto"/>
              <w:jc w:val="both"/>
              <w:rPr>
                <w:rFonts w:eastAsia="Calibri" w:cstheme="minorHAnsi"/>
                <w:b/>
                <w:bCs/>
                <w:u w:color="000000"/>
                <w:bdr w:val="nil"/>
              </w:rPr>
            </w:pPr>
            <w:r>
              <w:rPr>
                <w:b/>
              </w:rPr>
              <w:t>D. Meta e objectivos (200 palavras)</w:t>
            </w:r>
          </w:p>
          <w:p w14:paraId="5A63AA54" w14:textId="1BDDADDB" w:rsidR="00957A0D" w:rsidRPr="00246290" w:rsidRDefault="00957A0D" w:rsidP="00957A0D">
            <w:pPr>
              <w:pBdr>
                <w:top w:val="nil"/>
                <w:left w:val="nil"/>
                <w:bottom w:val="nil"/>
                <w:right w:val="nil"/>
                <w:between w:val="nil"/>
                <w:bar w:val="nil"/>
              </w:pBdr>
              <w:spacing w:after="0" w:line="240" w:lineRule="auto"/>
              <w:jc w:val="both"/>
              <w:rPr>
                <w:rFonts w:cstheme="minorHAnsi"/>
                <w:i/>
                <w:iCs/>
              </w:rPr>
            </w:pPr>
            <w:r>
              <w:rPr>
                <w:i/>
                <w:u w:color="000000"/>
                <w:bdr w:val="nil"/>
              </w:rPr>
              <w:t>Definir a meta e os objectivos gerais do trabalho pretendido.</w:t>
            </w:r>
            <w:r>
              <w:rPr>
                <w:i/>
              </w:rPr>
              <w:t xml:space="preserve"> </w:t>
            </w:r>
          </w:p>
          <w:p w14:paraId="3C8A38F3" w14:textId="77777777" w:rsidR="00957A0D" w:rsidRPr="004F343E" w:rsidRDefault="00957A0D" w:rsidP="00957A0D">
            <w:pPr>
              <w:pBdr>
                <w:top w:val="nil"/>
                <w:left w:val="nil"/>
                <w:bottom w:val="nil"/>
                <w:right w:val="nil"/>
                <w:between w:val="nil"/>
                <w:bar w:val="nil"/>
              </w:pBdr>
              <w:spacing w:after="0" w:line="240" w:lineRule="auto"/>
              <w:jc w:val="both"/>
              <w:rPr>
                <w:rFonts w:cstheme="minorHAnsi"/>
              </w:rPr>
            </w:pPr>
          </w:p>
          <w:p w14:paraId="1DB7935A" w14:textId="77777777" w:rsidR="00957A0D" w:rsidRDefault="00957A0D" w:rsidP="00957A0D">
            <w:pPr>
              <w:pBdr>
                <w:top w:val="nil"/>
                <w:left w:val="nil"/>
                <w:bottom w:val="nil"/>
                <w:right w:val="nil"/>
                <w:between w:val="nil"/>
                <w:bar w:val="nil"/>
              </w:pBdr>
              <w:spacing w:after="0" w:line="240" w:lineRule="auto"/>
              <w:jc w:val="both"/>
              <w:rPr>
                <w:rFonts w:eastAsia="Calibri" w:cstheme="minorHAnsi"/>
                <w:u w:color="000000"/>
                <w:bdr w:val="nil"/>
              </w:rPr>
            </w:pPr>
          </w:p>
          <w:p w14:paraId="68198892" w14:textId="77777777" w:rsidR="00957A0D" w:rsidRPr="00246290" w:rsidRDefault="00957A0D" w:rsidP="00246290">
            <w:pPr>
              <w:spacing w:after="0" w:line="240" w:lineRule="auto"/>
              <w:jc w:val="both"/>
              <w:rPr>
                <w:rFonts w:cstheme="minorHAnsi"/>
                <w:b/>
                <w:bCs/>
              </w:rPr>
            </w:pPr>
          </w:p>
        </w:tc>
      </w:tr>
      <w:tr w:rsidR="00957A0D" w:rsidRPr="004F343E" w14:paraId="7BAF5A9E"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428988F2" w14:textId="1CFFF1A1" w:rsidR="00957A0D" w:rsidRPr="00216F94" w:rsidRDefault="00216F94" w:rsidP="00216F94">
            <w:pPr>
              <w:pBdr>
                <w:top w:val="nil"/>
                <w:left w:val="nil"/>
                <w:bottom w:val="nil"/>
                <w:right w:val="nil"/>
                <w:between w:val="nil"/>
                <w:bar w:val="nil"/>
              </w:pBdr>
              <w:spacing w:after="0" w:line="240" w:lineRule="auto"/>
              <w:jc w:val="both"/>
              <w:rPr>
                <w:rFonts w:eastAsia="Calibri" w:cstheme="minorHAnsi"/>
                <w:b/>
                <w:bCs/>
                <w:u w:color="000000"/>
                <w:bdr w:val="nil"/>
              </w:rPr>
            </w:pPr>
            <w:r>
              <w:rPr>
                <w:b/>
              </w:rPr>
              <w:t>E. País(es) e grupo(s) alvo (200 palavras)</w:t>
            </w:r>
          </w:p>
          <w:p w14:paraId="31577CD6" w14:textId="52751FA1" w:rsidR="00957A0D" w:rsidRPr="004F343E" w:rsidRDefault="00957A0D" w:rsidP="00957A0D">
            <w:pPr>
              <w:pBdr>
                <w:top w:val="nil"/>
                <w:left w:val="nil"/>
                <w:bottom w:val="nil"/>
                <w:right w:val="nil"/>
                <w:between w:val="nil"/>
                <w:bar w:val="nil"/>
              </w:pBdr>
              <w:spacing w:after="0" w:line="240" w:lineRule="auto"/>
              <w:rPr>
                <w:rFonts w:eastAsia="Calibri" w:cstheme="minorHAnsi"/>
                <w:i/>
                <w:iCs/>
                <w:u w:color="000000"/>
                <w:bdr w:val="nil"/>
              </w:rPr>
            </w:pPr>
            <w:r>
              <w:rPr>
                <w:i/>
                <w:u w:color="000000"/>
                <w:bdr w:val="nil"/>
              </w:rPr>
              <w:t>Descrever os grupos-alvo.</w:t>
            </w:r>
          </w:p>
          <w:p w14:paraId="045CFE2E" w14:textId="77777777" w:rsidR="00957A0D" w:rsidRDefault="00957A0D" w:rsidP="00957A0D">
            <w:pPr>
              <w:pBdr>
                <w:top w:val="nil"/>
                <w:left w:val="nil"/>
                <w:bottom w:val="nil"/>
                <w:right w:val="nil"/>
                <w:between w:val="nil"/>
                <w:bar w:val="nil"/>
              </w:pBdr>
              <w:spacing w:after="0" w:line="240" w:lineRule="auto"/>
              <w:jc w:val="both"/>
              <w:rPr>
                <w:rFonts w:eastAsia="Calibri" w:cstheme="minorHAnsi"/>
                <w:b/>
                <w:bCs/>
                <w:u w:color="000000"/>
                <w:bdr w:val="nil"/>
              </w:rPr>
            </w:pPr>
          </w:p>
          <w:p w14:paraId="739D7C1D" w14:textId="77777777" w:rsidR="00957A0D" w:rsidRPr="00216F94" w:rsidRDefault="00957A0D" w:rsidP="00216F94">
            <w:pPr>
              <w:spacing w:after="0" w:line="240" w:lineRule="auto"/>
              <w:jc w:val="both"/>
              <w:rPr>
                <w:rFonts w:cstheme="minorHAnsi"/>
                <w:b/>
                <w:bCs/>
              </w:rPr>
            </w:pPr>
          </w:p>
        </w:tc>
      </w:tr>
      <w:tr w:rsidR="00957A0D" w:rsidRPr="004F343E" w14:paraId="6DD96FC9"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146E51F4" w14:textId="20E644A8" w:rsidR="00957A0D" w:rsidRPr="00216F94" w:rsidRDefault="00216F94" w:rsidP="00216F94">
            <w:pPr>
              <w:pBdr>
                <w:top w:val="nil"/>
                <w:left w:val="nil"/>
                <w:bottom w:val="nil"/>
                <w:right w:val="nil"/>
                <w:between w:val="nil"/>
                <w:bar w:val="nil"/>
              </w:pBdr>
              <w:spacing w:after="0" w:line="240" w:lineRule="auto"/>
              <w:rPr>
                <w:rFonts w:cstheme="minorHAnsi"/>
                <w:b/>
                <w:bCs/>
              </w:rPr>
            </w:pPr>
            <w:r>
              <w:rPr>
                <w:b/>
              </w:rPr>
              <w:t>F. Descrição dos componentes, realizações e resultados (500 palavras)</w:t>
            </w:r>
          </w:p>
          <w:p w14:paraId="674AA9EC" w14:textId="65E58107" w:rsidR="00957A0D" w:rsidRPr="005930F9" w:rsidRDefault="005930F9" w:rsidP="00957A0D">
            <w:pPr>
              <w:spacing w:after="0" w:line="240" w:lineRule="auto"/>
              <w:rPr>
                <w:rFonts w:cstheme="minorHAnsi"/>
                <w:b/>
                <w:bCs/>
                <w:i/>
                <w:iCs/>
              </w:rPr>
            </w:pPr>
            <w:r>
              <w:rPr>
                <w:i/>
                <w:u w:color="000000"/>
                <w:bdr w:val="nil"/>
              </w:rPr>
              <w:t>Descrever os componentes, as realizações e os resultados esperados do trabalho previsto.</w:t>
            </w:r>
          </w:p>
          <w:p w14:paraId="3665A9FD" w14:textId="77777777" w:rsidR="00957A0D" w:rsidRDefault="00957A0D" w:rsidP="00957A0D">
            <w:pPr>
              <w:pBdr>
                <w:top w:val="nil"/>
                <w:left w:val="nil"/>
                <w:bottom w:val="nil"/>
                <w:right w:val="nil"/>
                <w:between w:val="nil"/>
                <w:bar w:val="nil"/>
              </w:pBdr>
              <w:spacing w:after="0" w:line="240" w:lineRule="auto"/>
              <w:rPr>
                <w:rFonts w:cstheme="minorHAnsi"/>
                <w:b/>
                <w:bCs/>
              </w:rPr>
            </w:pPr>
          </w:p>
          <w:p w14:paraId="22CB571B" w14:textId="77777777" w:rsidR="00957A0D" w:rsidRPr="00241F74" w:rsidRDefault="00957A0D" w:rsidP="00241F74">
            <w:pPr>
              <w:spacing w:after="0" w:line="240" w:lineRule="auto"/>
              <w:jc w:val="both"/>
              <w:rPr>
                <w:rFonts w:cstheme="minorHAnsi"/>
                <w:b/>
                <w:bCs/>
              </w:rPr>
            </w:pPr>
          </w:p>
        </w:tc>
      </w:tr>
      <w:tr w:rsidR="00957A0D" w:rsidRPr="004F343E" w14:paraId="52B0D117" w14:textId="77777777" w:rsidTr="005930F9">
        <w:trPr>
          <w:cantSplit/>
          <w:trHeight w:val="607"/>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254C0028" w14:textId="2B2D0DDA" w:rsidR="00957A0D" w:rsidRPr="005930F9" w:rsidRDefault="005930F9" w:rsidP="005930F9">
            <w:pPr>
              <w:spacing w:after="0" w:line="240" w:lineRule="auto"/>
              <w:jc w:val="both"/>
              <w:rPr>
                <w:rFonts w:cstheme="minorHAnsi"/>
                <w:b/>
                <w:bCs/>
              </w:rPr>
            </w:pPr>
            <w:r>
              <w:rPr>
                <w:b/>
              </w:rPr>
              <w:lastRenderedPageBreak/>
              <w:t>G. Teoria da mudança (transição) (500 palavras)</w:t>
            </w:r>
          </w:p>
          <w:p w14:paraId="6FAEC317" w14:textId="08BC89DD" w:rsidR="00957A0D" w:rsidRPr="005930F9" w:rsidRDefault="00957A0D" w:rsidP="00957A0D">
            <w:pPr>
              <w:spacing w:after="0" w:line="240" w:lineRule="auto"/>
              <w:jc w:val="both"/>
              <w:rPr>
                <w:rFonts w:cstheme="minorHAnsi"/>
                <w:b/>
                <w:bCs/>
                <w:i/>
                <w:iCs/>
              </w:rPr>
            </w:pPr>
            <w:r>
              <w:rPr>
                <w:i/>
                <w:u w:color="000000"/>
                <w:bdr w:val="nil"/>
              </w:rPr>
              <w:t xml:space="preserve">Descrever a causalidade entre os componentes propostos e as realizações e os resultados esperados. </w:t>
            </w:r>
          </w:p>
          <w:p w14:paraId="1E7F2AEA" w14:textId="77777777" w:rsidR="00957A0D" w:rsidRDefault="00957A0D" w:rsidP="00957A0D">
            <w:pPr>
              <w:spacing w:after="0" w:line="240" w:lineRule="auto"/>
              <w:jc w:val="both"/>
              <w:rPr>
                <w:rFonts w:cstheme="minorHAnsi"/>
                <w:b/>
                <w:bCs/>
              </w:rPr>
            </w:pPr>
          </w:p>
          <w:p w14:paraId="0F9E19AB" w14:textId="77777777" w:rsidR="00957A0D" w:rsidRDefault="00957A0D" w:rsidP="00957A0D">
            <w:pPr>
              <w:spacing w:after="0" w:line="240" w:lineRule="auto"/>
              <w:jc w:val="both"/>
              <w:rPr>
                <w:rFonts w:cstheme="minorHAnsi"/>
                <w:b/>
                <w:bCs/>
              </w:rPr>
            </w:pPr>
          </w:p>
          <w:p w14:paraId="3F4B739D" w14:textId="77777777" w:rsidR="00957A0D" w:rsidRDefault="00957A0D" w:rsidP="00957A0D">
            <w:pPr>
              <w:spacing w:after="0" w:line="240" w:lineRule="auto"/>
              <w:jc w:val="both"/>
              <w:rPr>
                <w:rFonts w:cstheme="minorHAnsi"/>
                <w:b/>
                <w:bCs/>
              </w:rPr>
            </w:pPr>
          </w:p>
          <w:p w14:paraId="778C0BE2" w14:textId="77777777" w:rsidR="00957A0D" w:rsidRPr="005930F9" w:rsidRDefault="00957A0D" w:rsidP="005930F9">
            <w:pPr>
              <w:spacing w:after="0" w:line="240" w:lineRule="auto"/>
              <w:jc w:val="both"/>
              <w:rPr>
                <w:rFonts w:cstheme="minorHAnsi"/>
                <w:b/>
                <w:bCs/>
              </w:rPr>
            </w:pPr>
          </w:p>
        </w:tc>
      </w:tr>
      <w:tr w:rsidR="00CF6900" w:rsidRPr="004F343E" w14:paraId="196A4A42" w14:textId="77777777" w:rsidTr="009047EF">
        <w:trPr>
          <w:cantSplit/>
          <w:trHeight w:val="2102"/>
        </w:trPr>
        <w:tc>
          <w:tcPr>
            <w:tcW w:w="10490" w:type="dxa"/>
            <w:gridSpan w:val="2"/>
            <w:tcBorders>
              <w:top w:val="single" w:sz="18" w:space="0" w:color="auto"/>
              <w:left w:val="single" w:sz="18" w:space="0" w:color="auto"/>
              <w:bottom w:val="single" w:sz="18" w:space="0" w:color="auto"/>
              <w:right w:val="single" w:sz="18" w:space="0" w:color="auto"/>
            </w:tcBorders>
            <w:shd w:val="clear" w:color="auto" w:fill="auto"/>
          </w:tcPr>
          <w:p w14:paraId="7411B7ED" w14:textId="43933DBE" w:rsidR="00CF6900" w:rsidRPr="004F343E" w:rsidRDefault="00CF6900" w:rsidP="005930F9">
            <w:pPr>
              <w:spacing w:after="0" w:line="240" w:lineRule="auto"/>
              <w:ind w:firstLine="34"/>
              <w:jc w:val="both"/>
              <w:rPr>
                <w:rFonts w:cstheme="minorHAnsi"/>
                <w:b/>
                <w:bCs/>
              </w:rPr>
            </w:pPr>
            <w:r>
              <w:rPr>
                <w:b/>
              </w:rPr>
              <w:t>H. Ligações com iniciativas nacionais e regionais de agroecologia (250 Palavras)</w:t>
            </w:r>
          </w:p>
          <w:p w14:paraId="1C961C23" w14:textId="455C220C" w:rsidR="00CF6900" w:rsidRPr="00CF6900" w:rsidRDefault="00CF6900" w:rsidP="005930F9">
            <w:pPr>
              <w:spacing w:after="0" w:line="240" w:lineRule="auto"/>
              <w:ind w:left="66" w:firstLine="34"/>
              <w:jc w:val="both"/>
              <w:rPr>
                <w:rFonts w:cstheme="minorHAnsi"/>
                <w:i/>
                <w:iCs/>
              </w:rPr>
            </w:pPr>
            <w:r>
              <w:rPr>
                <w:i/>
              </w:rPr>
              <w:t>Descreva brevemente como o consórcio fará ligações com outras iniciativas de agroecologia.</w:t>
            </w:r>
          </w:p>
          <w:p w14:paraId="296B6E11" w14:textId="77777777" w:rsidR="00CF6900" w:rsidRPr="004F343E" w:rsidRDefault="00CF6900" w:rsidP="005930F9">
            <w:pPr>
              <w:spacing w:after="0" w:line="240" w:lineRule="auto"/>
              <w:ind w:firstLine="34"/>
              <w:jc w:val="both"/>
              <w:rPr>
                <w:rFonts w:cstheme="minorHAnsi"/>
                <w:b/>
                <w:bCs/>
              </w:rPr>
            </w:pPr>
          </w:p>
        </w:tc>
      </w:tr>
      <w:tr w:rsidR="004F343E" w:rsidRPr="004F343E" w14:paraId="43E175BC" w14:textId="77777777" w:rsidTr="00F227EA">
        <w:trPr>
          <w:cantSplit/>
          <w:trHeight w:val="235"/>
        </w:trPr>
        <w:tc>
          <w:tcPr>
            <w:tcW w:w="10490" w:type="dxa"/>
            <w:gridSpan w:val="2"/>
            <w:tcBorders>
              <w:top w:val="single" w:sz="18" w:space="0" w:color="auto"/>
              <w:left w:val="single" w:sz="18" w:space="0" w:color="auto"/>
              <w:bottom w:val="single" w:sz="4" w:space="0" w:color="auto"/>
              <w:right w:val="single" w:sz="18" w:space="0" w:color="auto"/>
            </w:tcBorders>
            <w:shd w:val="clear" w:color="auto" w:fill="auto"/>
          </w:tcPr>
          <w:p w14:paraId="0CE4E2E7" w14:textId="55DCCFD9" w:rsidR="004F343E" w:rsidRPr="004F343E" w:rsidRDefault="00790556" w:rsidP="005930F9">
            <w:pPr>
              <w:ind w:firstLine="34"/>
              <w:rPr>
                <w:rFonts w:cstheme="minorHAnsi"/>
                <w:b/>
                <w:bCs/>
                <w:iCs/>
              </w:rPr>
            </w:pPr>
            <w:r>
              <w:rPr>
                <w:b/>
              </w:rPr>
              <w:t xml:space="preserve">I. Gestão de conhecimentos, reforço da inovação </w:t>
            </w:r>
          </w:p>
        </w:tc>
      </w:tr>
      <w:tr w:rsidR="00F227EA" w:rsidRPr="004F343E" w14:paraId="0C12D4E0" w14:textId="77777777" w:rsidTr="00F227EA">
        <w:trPr>
          <w:cantSplit/>
          <w:trHeight w:val="567"/>
        </w:trPr>
        <w:tc>
          <w:tcPr>
            <w:tcW w:w="10490" w:type="dxa"/>
            <w:gridSpan w:val="2"/>
            <w:tcBorders>
              <w:top w:val="single" w:sz="4" w:space="0" w:color="auto"/>
              <w:left w:val="single" w:sz="18" w:space="0" w:color="auto"/>
              <w:bottom w:val="single" w:sz="4" w:space="0" w:color="auto"/>
              <w:right w:val="single" w:sz="18" w:space="0" w:color="auto"/>
            </w:tcBorders>
            <w:shd w:val="clear" w:color="auto" w:fill="auto"/>
          </w:tcPr>
          <w:p w14:paraId="315B4A39" w14:textId="17206126" w:rsidR="002B24CD" w:rsidRDefault="00790556" w:rsidP="002B24CD">
            <w:pPr>
              <w:spacing w:after="0" w:line="240" w:lineRule="auto"/>
              <w:jc w:val="both"/>
              <w:rPr>
                <w:rFonts w:cstheme="minorHAnsi"/>
                <w:i/>
              </w:rPr>
            </w:pPr>
            <w:r>
              <w:rPr>
                <w:i/>
              </w:rPr>
              <w:t>I.1 Gestão de conhecimentos (250 palavras)</w:t>
            </w:r>
          </w:p>
          <w:p w14:paraId="771412B0" w14:textId="59C53EC6" w:rsidR="00F227EA" w:rsidRPr="002B24CD" w:rsidRDefault="002B24CD" w:rsidP="002B24CD">
            <w:pPr>
              <w:spacing w:after="0" w:line="240" w:lineRule="auto"/>
              <w:jc w:val="both"/>
              <w:rPr>
                <w:rFonts w:cstheme="minorHAnsi"/>
                <w:i/>
                <w:iCs/>
              </w:rPr>
            </w:pPr>
            <w:r>
              <w:rPr>
                <w:i/>
              </w:rPr>
              <w:t>Descrever a abordagem para capturar/documentar, armazenar e partilhar os conhecimentos gerados.</w:t>
            </w:r>
          </w:p>
          <w:p w14:paraId="3B1E14DA" w14:textId="77777777" w:rsidR="00F227EA" w:rsidRDefault="00F227EA" w:rsidP="005930F9">
            <w:pPr>
              <w:ind w:firstLine="34"/>
              <w:rPr>
                <w:rFonts w:cstheme="minorHAnsi"/>
                <w:b/>
                <w:bCs/>
                <w:iCs/>
              </w:rPr>
            </w:pPr>
          </w:p>
        </w:tc>
      </w:tr>
      <w:tr w:rsidR="00F227EA" w:rsidRPr="004F343E" w14:paraId="671EB0D0" w14:textId="77777777" w:rsidTr="00F227EA">
        <w:trPr>
          <w:cantSplit/>
          <w:trHeight w:val="567"/>
        </w:trPr>
        <w:tc>
          <w:tcPr>
            <w:tcW w:w="10490" w:type="dxa"/>
            <w:gridSpan w:val="2"/>
            <w:tcBorders>
              <w:top w:val="single" w:sz="4" w:space="0" w:color="auto"/>
              <w:left w:val="single" w:sz="18" w:space="0" w:color="auto"/>
              <w:bottom w:val="single" w:sz="4" w:space="0" w:color="auto"/>
              <w:right w:val="single" w:sz="18" w:space="0" w:color="auto"/>
            </w:tcBorders>
            <w:shd w:val="clear" w:color="auto" w:fill="auto"/>
          </w:tcPr>
          <w:p w14:paraId="046A8B03" w14:textId="1E962A3F" w:rsidR="008D3DF5" w:rsidRPr="008D3DF5" w:rsidRDefault="00790556" w:rsidP="008D3DF5">
            <w:pPr>
              <w:spacing w:after="0" w:line="240" w:lineRule="auto"/>
              <w:jc w:val="both"/>
              <w:rPr>
                <w:rFonts w:cstheme="minorHAnsi"/>
                <w:b/>
                <w:bCs/>
                <w:i/>
                <w:iCs/>
              </w:rPr>
            </w:pPr>
            <w:r>
              <w:rPr>
                <w:b/>
                <w:i/>
              </w:rPr>
              <w:t>I.2 Inovação (250 palavras)</w:t>
            </w:r>
          </w:p>
          <w:p w14:paraId="0663B0F5" w14:textId="0C781D67" w:rsidR="008D3DF5" w:rsidRPr="002B24CD" w:rsidRDefault="002B24CD" w:rsidP="008D3DF5">
            <w:pPr>
              <w:spacing w:after="0" w:line="240" w:lineRule="auto"/>
              <w:ind w:firstLine="34"/>
              <w:jc w:val="both"/>
              <w:rPr>
                <w:rFonts w:eastAsia="Calibri" w:cstheme="minorHAnsi"/>
                <w:i/>
                <w:iCs/>
                <w:u w:color="000000"/>
                <w:bdr w:val="nil"/>
              </w:rPr>
            </w:pPr>
            <w:r>
              <w:rPr>
                <w:i/>
                <w:u w:color="000000"/>
                <w:bdr w:val="nil"/>
              </w:rPr>
              <w:t>Descrever as principais inovações e abordagens inovadoras a ser experimentadas ou promovidas.</w:t>
            </w:r>
          </w:p>
          <w:p w14:paraId="692C64AA" w14:textId="77777777" w:rsidR="00F227EA" w:rsidRDefault="00F227EA" w:rsidP="005930F9">
            <w:pPr>
              <w:ind w:firstLine="34"/>
              <w:rPr>
                <w:rFonts w:cstheme="minorHAnsi"/>
                <w:b/>
                <w:bCs/>
                <w:iCs/>
              </w:rPr>
            </w:pPr>
          </w:p>
        </w:tc>
      </w:tr>
      <w:tr w:rsidR="00F227EA" w:rsidRPr="004F343E" w14:paraId="317B9288" w14:textId="77777777" w:rsidTr="00F227EA">
        <w:trPr>
          <w:cantSplit/>
          <w:trHeight w:val="567"/>
        </w:trPr>
        <w:tc>
          <w:tcPr>
            <w:tcW w:w="10490" w:type="dxa"/>
            <w:gridSpan w:val="2"/>
            <w:tcBorders>
              <w:top w:val="single" w:sz="4" w:space="0" w:color="auto"/>
              <w:left w:val="single" w:sz="18" w:space="0" w:color="auto"/>
              <w:bottom w:val="single" w:sz="18" w:space="0" w:color="auto"/>
              <w:right w:val="single" w:sz="18" w:space="0" w:color="auto"/>
            </w:tcBorders>
            <w:shd w:val="clear" w:color="auto" w:fill="auto"/>
          </w:tcPr>
          <w:p w14:paraId="6AECEBEE" w14:textId="76ED3B56" w:rsidR="008D3DF5" w:rsidRPr="008D3DF5" w:rsidRDefault="00790556" w:rsidP="008D3DF5">
            <w:pPr>
              <w:spacing w:after="0" w:line="240" w:lineRule="auto"/>
              <w:jc w:val="both"/>
              <w:rPr>
                <w:rFonts w:cstheme="minorHAnsi"/>
                <w:i/>
                <w:iCs/>
              </w:rPr>
            </w:pPr>
            <w:r>
              <w:rPr>
                <w:b/>
                <w:i/>
              </w:rPr>
              <w:t>I.3 Reforço/aproveitamento e sustentabilidade (300 palavras)</w:t>
            </w:r>
            <w:r>
              <w:rPr>
                <w:i/>
              </w:rPr>
              <w:t xml:space="preserve"> </w:t>
            </w:r>
          </w:p>
          <w:p w14:paraId="1E23EA58" w14:textId="5346C8F3" w:rsidR="008D3DF5" w:rsidRPr="002B24CD" w:rsidRDefault="008D3DF5" w:rsidP="008D3DF5">
            <w:pPr>
              <w:spacing w:after="0" w:line="240" w:lineRule="auto"/>
              <w:ind w:firstLine="34"/>
              <w:jc w:val="both"/>
              <w:rPr>
                <w:rFonts w:cstheme="minorHAnsi"/>
                <w:i/>
                <w:iCs/>
              </w:rPr>
            </w:pPr>
            <w:r>
              <w:rPr>
                <w:i/>
                <w:u w:color="000000"/>
                <w:bdr w:val="nil"/>
              </w:rPr>
              <w:t>Descrever as perspectivas de aumento de escala dos resultados obtidos pelo consórcio após a sua conclusão.</w:t>
            </w:r>
          </w:p>
          <w:p w14:paraId="729DF98D" w14:textId="77777777" w:rsidR="00F227EA" w:rsidRDefault="00F227EA" w:rsidP="005930F9">
            <w:pPr>
              <w:ind w:firstLine="34"/>
              <w:rPr>
                <w:rFonts w:cstheme="minorHAnsi"/>
                <w:b/>
                <w:bCs/>
                <w:iCs/>
              </w:rPr>
            </w:pPr>
          </w:p>
        </w:tc>
      </w:tr>
    </w:tbl>
    <w:p w14:paraId="26C8D56F" w14:textId="2885E77F" w:rsidR="00E5450A" w:rsidRPr="004F343E" w:rsidRDefault="00E5450A" w:rsidP="005B6043">
      <w:pPr>
        <w:jc w:val="both"/>
        <w:rPr>
          <w:rFonts w:cstheme="minorHAnsi"/>
          <w:b/>
          <w:bCs/>
        </w:rPr>
      </w:pPr>
    </w:p>
    <w:p w14:paraId="2E63A081" w14:textId="77777777" w:rsidR="00A0322C" w:rsidRPr="004F343E" w:rsidRDefault="00A0322C" w:rsidP="00583EBD">
      <w:pPr>
        <w:spacing w:after="0" w:line="240" w:lineRule="auto"/>
        <w:ind w:right="-755"/>
        <w:jc w:val="both"/>
        <w:rPr>
          <w:rFonts w:cstheme="minorHAnsi"/>
        </w:rPr>
        <w:sectPr w:rsidR="00A0322C" w:rsidRPr="004F343E" w:rsidSect="00B94463">
          <w:headerReference w:type="default" r:id="rId11"/>
          <w:footerReference w:type="default" r:id="rId12"/>
          <w:pgSz w:w="11906" w:h="16838"/>
          <w:pgMar w:top="720" w:right="720" w:bottom="720" w:left="720" w:header="708" w:footer="708" w:gutter="0"/>
          <w:cols w:space="708"/>
          <w:docGrid w:linePitch="360"/>
        </w:sectPr>
      </w:pPr>
    </w:p>
    <w:p w14:paraId="0F31A0C4" w14:textId="5952EEF8" w:rsidR="00AE2705" w:rsidRPr="004F343E" w:rsidRDefault="00A0322C" w:rsidP="00583EBD">
      <w:pPr>
        <w:spacing w:after="0" w:line="240" w:lineRule="auto"/>
        <w:ind w:right="-755"/>
        <w:jc w:val="both"/>
        <w:rPr>
          <w:rFonts w:cstheme="minorHAnsi"/>
          <w:b/>
          <w:bCs/>
        </w:rPr>
      </w:pPr>
      <w:r>
        <w:rPr>
          <w:b/>
        </w:rPr>
        <w:lastRenderedPageBreak/>
        <w:t xml:space="preserve">APÊNDICE 1 À PARTE II: NOTAS PARA ORIENTAR OS POTENCIAIS MEMBROS DA RMRN NA RESPOSTA AO CONVITE. </w:t>
      </w:r>
    </w:p>
    <w:p w14:paraId="0F2CFE98" w14:textId="77777777" w:rsidR="00431E63" w:rsidRDefault="00431E63" w:rsidP="00CA545F">
      <w:pPr>
        <w:spacing w:after="0" w:line="240" w:lineRule="auto"/>
        <w:jc w:val="both"/>
        <w:rPr>
          <w:rFonts w:cstheme="minorHAnsi"/>
          <w:b/>
          <w:bCs/>
        </w:rPr>
      </w:pPr>
    </w:p>
    <w:p w14:paraId="4236FC01" w14:textId="77777777" w:rsidR="00CA545F" w:rsidRDefault="00CA545F" w:rsidP="00CA545F">
      <w:pPr>
        <w:spacing w:after="0" w:line="240" w:lineRule="auto"/>
        <w:jc w:val="both"/>
        <w:rPr>
          <w:rFonts w:cstheme="minorHAnsi"/>
        </w:rPr>
      </w:pPr>
      <w:r>
        <w:t xml:space="preserve">Espera-se que os candidatos ao presente convite dediquem tempo a esta parte, dada a sua importância. </w:t>
      </w:r>
    </w:p>
    <w:p w14:paraId="6058D234" w14:textId="65DFA283" w:rsidR="006606BB" w:rsidRPr="006606BB" w:rsidRDefault="006606BB" w:rsidP="00CA545F">
      <w:pPr>
        <w:spacing w:after="0" w:line="240" w:lineRule="auto"/>
        <w:jc w:val="both"/>
        <w:rPr>
          <w:rFonts w:cstheme="minorHAnsi"/>
        </w:rPr>
      </w:pPr>
      <w:r>
        <w:t>A Parte II deve ser preenchida pelo consórcio proposto e todos os membros do consórcio devem concordar com ela.</w:t>
      </w:r>
    </w:p>
    <w:p w14:paraId="1BD7D5EF" w14:textId="77777777" w:rsidR="00CA545F" w:rsidRDefault="00CA545F" w:rsidP="00CA545F">
      <w:pPr>
        <w:spacing w:after="0" w:line="240" w:lineRule="auto"/>
        <w:jc w:val="both"/>
        <w:rPr>
          <w:rFonts w:cstheme="minorHAnsi"/>
          <w:b/>
          <w:bCs/>
        </w:rPr>
      </w:pPr>
    </w:p>
    <w:p w14:paraId="052C76E3" w14:textId="25FE1872" w:rsidR="006E32C7" w:rsidRPr="00CA545F" w:rsidRDefault="006E32C7" w:rsidP="006E32C7">
      <w:pPr>
        <w:rPr>
          <w:rFonts w:cstheme="minorHAnsi"/>
          <w:b/>
          <w:bCs/>
        </w:rPr>
      </w:pPr>
      <w:r>
        <w:t xml:space="preserve">Prevê-se que o Consórcio RMRN tenha uma duração máxima de 48 meses e um orçamento máximo de 4 milhões de euros. O orçamento e a duração exactos serão determinados durante a fase final de elaboração da proposta. Os trabalhos previstos devem reflectir este facto. </w:t>
      </w:r>
    </w:p>
    <w:p w14:paraId="0C0ECDFA" w14:textId="77777777" w:rsidR="00CA545F" w:rsidRPr="004F343E" w:rsidRDefault="00CA545F" w:rsidP="00431E63">
      <w:pPr>
        <w:pStyle w:val="ListParagraph"/>
        <w:spacing w:after="0" w:line="240" w:lineRule="auto"/>
        <w:ind w:left="1080"/>
        <w:jc w:val="both"/>
        <w:rPr>
          <w:rFonts w:cstheme="minorHAnsi"/>
          <w:b/>
          <w:bCs/>
        </w:rPr>
      </w:pPr>
    </w:p>
    <w:p w14:paraId="2C7C5F5E" w14:textId="5C382DF5" w:rsidR="007B69F1" w:rsidRPr="002D6957" w:rsidRDefault="002D6957" w:rsidP="002D6957">
      <w:pPr>
        <w:pStyle w:val="ListParagraph"/>
        <w:numPr>
          <w:ilvl w:val="0"/>
          <w:numId w:val="32"/>
        </w:numPr>
        <w:tabs>
          <w:tab w:val="left" w:pos="1560"/>
        </w:tabs>
        <w:spacing w:after="0" w:line="240" w:lineRule="auto"/>
        <w:jc w:val="both"/>
        <w:rPr>
          <w:rFonts w:cstheme="minorHAnsi"/>
          <w:b/>
          <w:bCs/>
        </w:rPr>
      </w:pPr>
      <w:r>
        <w:rPr>
          <w:b/>
        </w:rPr>
        <w:t>COMPOSIÇÃO DO CONSÓRCIO</w:t>
      </w:r>
    </w:p>
    <w:p w14:paraId="51FDB59B" w14:textId="658AB23C" w:rsidR="00714583" w:rsidRPr="002D6957" w:rsidRDefault="002D6957" w:rsidP="00714583">
      <w:pPr>
        <w:tabs>
          <w:tab w:val="left" w:pos="1560"/>
        </w:tabs>
        <w:spacing w:after="0" w:line="240" w:lineRule="auto"/>
        <w:jc w:val="both"/>
        <w:rPr>
          <w:rFonts w:cstheme="minorHAnsi"/>
          <w:caps/>
        </w:rPr>
      </w:pPr>
      <w:r>
        <w:t xml:space="preserve">Enumerar todos os membros do consórcio proposto. Cada membro listado deve preencher o formulário da Parte I separadamente. </w:t>
      </w:r>
    </w:p>
    <w:p w14:paraId="0DBA504E" w14:textId="77777777" w:rsidR="00714583" w:rsidRPr="00714583" w:rsidRDefault="00714583" w:rsidP="00714583">
      <w:pPr>
        <w:tabs>
          <w:tab w:val="left" w:pos="1560"/>
        </w:tabs>
        <w:spacing w:after="0" w:line="240" w:lineRule="auto"/>
        <w:jc w:val="both"/>
        <w:rPr>
          <w:rFonts w:cstheme="minorHAnsi"/>
          <w:b/>
          <w:bCs/>
          <w:caps/>
        </w:rPr>
      </w:pPr>
    </w:p>
    <w:p w14:paraId="498B1D3C" w14:textId="77777777" w:rsidR="00FF4E7B" w:rsidRPr="004F343E" w:rsidRDefault="00FF4E7B" w:rsidP="00294D3B">
      <w:pPr>
        <w:pStyle w:val="ListParagraph"/>
        <w:spacing w:after="0" w:line="240" w:lineRule="auto"/>
        <w:ind w:left="851"/>
        <w:jc w:val="both"/>
        <w:rPr>
          <w:rFonts w:cstheme="minorHAnsi"/>
        </w:rPr>
      </w:pPr>
    </w:p>
    <w:p w14:paraId="7B8A98DB" w14:textId="28764970" w:rsidR="00FF4E7B" w:rsidRPr="006606BB" w:rsidRDefault="005736CB" w:rsidP="006606BB">
      <w:pPr>
        <w:pStyle w:val="ListParagraph"/>
        <w:numPr>
          <w:ilvl w:val="0"/>
          <w:numId w:val="32"/>
        </w:numPr>
        <w:spacing w:before="240" w:after="240" w:line="240" w:lineRule="auto"/>
        <w:jc w:val="both"/>
        <w:rPr>
          <w:rFonts w:cstheme="minorHAnsi"/>
          <w:b/>
          <w:bCs/>
        </w:rPr>
      </w:pPr>
      <w:r>
        <w:rPr>
          <w:b/>
        </w:rPr>
        <w:t xml:space="preserve">ANTECEDENTES </w:t>
      </w:r>
    </w:p>
    <w:p w14:paraId="6F089150" w14:textId="61F1C680" w:rsidR="00DA1B94" w:rsidRPr="004F343E" w:rsidRDefault="00FF4E7B" w:rsidP="00F006D8">
      <w:pPr>
        <w:jc w:val="both"/>
        <w:rPr>
          <w:rFonts w:cstheme="minorHAnsi"/>
          <w:iCs/>
        </w:rPr>
      </w:pPr>
      <w:r>
        <w:t>Esta secção abrange os antecedentes das principais questões de agroecologia, a análise do contexto e a justificação; uma análise bem descrita do problema; as dificuldades, preocupações e problemas que o consórcio se propõe resolver. Máximo de 400 palavras.</w:t>
      </w:r>
    </w:p>
    <w:p w14:paraId="476FAFFF" w14:textId="0F055140" w:rsidR="00FF4E7B" w:rsidRPr="006606BB" w:rsidRDefault="005736CB" w:rsidP="006606BB">
      <w:pPr>
        <w:pStyle w:val="ListParagraph"/>
        <w:numPr>
          <w:ilvl w:val="0"/>
          <w:numId w:val="32"/>
        </w:numPr>
        <w:pBdr>
          <w:top w:val="nil"/>
          <w:left w:val="nil"/>
          <w:bottom w:val="nil"/>
          <w:right w:val="nil"/>
          <w:between w:val="nil"/>
          <w:bar w:val="nil"/>
        </w:pBdr>
        <w:spacing w:before="240" w:after="240" w:line="240" w:lineRule="auto"/>
        <w:jc w:val="both"/>
        <w:rPr>
          <w:rFonts w:eastAsia="Calibri" w:cstheme="minorHAnsi"/>
          <w:i/>
          <w:iCs/>
          <w:u w:color="000000"/>
          <w:bdr w:val="nil"/>
        </w:rPr>
      </w:pPr>
      <w:r>
        <w:rPr>
          <w:b/>
        </w:rPr>
        <w:t xml:space="preserve">LIÇÕES APRENDIDAS EM RELATIVAMENTE AOS SUCESSOS E FRACASSOS DOS INVESTIMENTOS EM AGROECOLOGIA </w:t>
      </w:r>
    </w:p>
    <w:p w14:paraId="22BFAE31" w14:textId="37DD7409" w:rsidR="00FF4E7B" w:rsidRPr="004F343E" w:rsidRDefault="00FF4E7B" w:rsidP="00FF4E7B">
      <w:pPr>
        <w:pBdr>
          <w:top w:val="nil"/>
          <w:left w:val="nil"/>
          <w:bottom w:val="nil"/>
          <w:right w:val="nil"/>
          <w:between w:val="nil"/>
          <w:bar w:val="nil"/>
        </w:pBdr>
        <w:rPr>
          <w:rFonts w:eastAsia="Calibri" w:cstheme="minorHAnsi"/>
          <w:u w:color="000000"/>
          <w:bdr w:val="nil"/>
        </w:rPr>
      </w:pPr>
      <w:r>
        <w:rPr>
          <w:u w:color="000000"/>
          <w:bdr w:val="nil"/>
        </w:rPr>
        <w:t>Esta secção apresenta um resumo das principais lições aprendidas com trabalhos anteriores sobre agroecologia na região, os factores de sucesso, bem como os factores que impediram os resultados esperados de trabalhos anteriores. Máximo de 200 palavras.</w:t>
      </w:r>
    </w:p>
    <w:p w14:paraId="0D582008" w14:textId="1607D689" w:rsidR="00FF4E7B" w:rsidRPr="004F343E" w:rsidRDefault="009A05D1" w:rsidP="006606BB">
      <w:pPr>
        <w:pStyle w:val="ListParagraph"/>
        <w:numPr>
          <w:ilvl w:val="0"/>
          <w:numId w:val="32"/>
        </w:numPr>
        <w:spacing w:before="240" w:after="240" w:line="240" w:lineRule="auto"/>
        <w:jc w:val="both"/>
        <w:rPr>
          <w:rFonts w:cstheme="minorHAnsi"/>
          <w:b/>
          <w:bCs/>
        </w:rPr>
      </w:pPr>
      <w:r>
        <w:rPr>
          <w:b/>
        </w:rPr>
        <w:t xml:space="preserve">PROPÓSITO E OBJECTIVOS </w:t>
      </w:r>
    </w:p>
    <w:p w14:paraId="56212049" w14:textId="77777777" w:rsidR="004D1886" w:rsidRDefault="00FF4E7B" w:rsidP="00B51487">
      <w:pPr>
        <w:pBdr>
          <w:top w:val="nil"/>
          <w:left w:val="nil"/>
          <w:bottom w:val="nil"/>
          <w:right w:val="nil"/>
          <w:between w:val="nil"/>
          <w:bar w:val="nil"/>
        </w:pBdr>
        <w:rPr>
          <w:rFonts w:eastAsia="Calibri" w:cstheme="minorHAnsi"/>
          <w:u w:color="000000"/>
          <w:bdr w:val="nil"/>
        </w:rPr>
      </w:pPr>
      <w:r>
        <w:rPr>
          <w:u w:color="000000"/>
          <w:bdr w:val="nil"/>
        </w:rPr>
        <w:t xml:space="preserve">Definir o objectivo global e os objectivos específicos do projecto. </w:t>
      </w:r>
    </w:p>
    <w:p w14:paraId="69A72910" w14:textId="15EC734A" w:rsidR="00FF4E7B" w:rsidRPr="004D1886" w:rsidRDefault="009A05D1" w:rsidP="004D1886">
      <w:pPr>
        <w:pStyle w:val="ListParagraph"/>
        <w:numPr>
          <w:ilvl w:val="0"/>
          <w:numId w:val="32"/>
        </w:numPr>
        <w:pBdr>
          <w:top w:val="nil"/>
          <w:left w:val="nil"/>
          <w:bottom w:val="nil"/>
          <w:right w:val="nil"/>
          <w:between w:val="nil"/>
          <w:bar w:val="nil"/>
        </w:pBdr>
        <w:rPr>
          <w:rFonts w:cstheme="minorHAnsi"/>
          <w:b/>
          <w:bCs/>
        </w:rPr>
      </w:pPr>
      <w:r>
        <w:rPr>
          <w:b/>
        </w:rPr>
        <w:t>PAÍS(ES) E GRUPO(S) ALVO</w:t>
      </w:r>
    </w:p>
    <w:p w14:paraId="4CDF4492" w14:textId="4743F4C3" w:rsidR="00FF4E7B" w:rsidRPr="004F343E" w:rsidRDefault="00FF4E7B" w:rsidP="00FF4E7B">
      <w:pPr>
        <w:pBdr>
          <w:top w:val="nil"/>
          <w:left w:val="nil"/>
          <w:bottom w:val="nil"/>
          <w:right w:val="nil"/>
          <w:between w:val="nil"/>
          <w:bar w:val="nil"/>
        </w:pBdr>
        <w:rPr>
          <w:rFonts w:eastAsia="Calibri" w:cstheme="minorHAnsi"/>
          <w:i/>
          <w:iCs/>
          <w:u w:color="000000"/>
          <w:bdr w:val="nil"/>
        </w:rPr>
      </w:pPr>
      <w:r>
        <w:rPr>
          <w:u w:color="000000"/>
          <w:bdr w:val="nil"/>
        </w:rPr>
        <w:t>Descrever os grupos-alvo directos e indirectos (incluindo os estudantes a formar).</w:t>
      </w:r>
      <w:r>
        <w:rPr>
          <w:i/>
          <w:u w:color="000000"/>
          <w:bdr w:val="nil"/>
        </w:rPr>
        <w:t xml:space="preserve"> </w:t>
      </w:r>
      <w:r>
        <w:rPr>
          <w:u w:color="000000"/>
          <w:bdr w:val="nil"/>
        </w:rPr>
        <w:t xml:space="preserve">Quais são os países envolvidos e a razão da selecção? </w:t>
      </w:r>
    </w:p>
    <w:p w14:paraId="0BDCD46C" w14:textId="68CBEBA0" w:rsidR="00FF4E7B" w:rsidRPr="004F343E" w:rsidRDefault="009A05D1" w:rsidP="006606BB">
      <w:pPr>
        <w:pStyle w:val="ListParagraph"/>
        <w:numPr>
          <w:ilvl w:val="0"/>
          <w:numId w:val="32"/>
        </w:numPr>
        <w:pBdr>
          <w:top w:val="nil"/>
          <w:left w:val="nil"/>
          <w:bottom w:val="nil"/>
          <w:right w:val="nil"/>
          <w:between w:val="nil"/>
          <w:bar w:val="nil"/>
        </w:pBdr>
        <w:rPr>
          <w:rFonts w:cstheme="minorHAnsi"/>
          <w:b/>
          <w:bCs/>
        </w:rPr>
      </w:pPr>
      <w:r>
        <w:rPr>
          <w:b/>
        </w:rPr>
        <w:t>DESCRIÇÃO DOS COMPONENTES, REALIZAÇÕES E RESULTADOS</w:t>
      </w:r>
    </w:p>
    <w:p w14:paraId="3188DDC1" w14:textId="64FE72D8" w:rsidR="00FF4E7B" w:rsidRPr="004F343E" w:rsidRDefault="00FF4E7B" w:rsidP="00B51487">
      <w:pPr>
        <w:spacing w:before="240" w:after="240" w:line="240" w:lineRule="auto"/>
        <w:jc w:val="both"/>
        <w:rPr>
          <w:rFonts w:cstheme="minorHAnsi"/>
          <w:b/>
          <w:bCs/>
        </w:rPr>
      </w:pPr>
      <w:r>
        <w:rPr>
          <w:u w:color="000000"/>
          <w:bdr w:val="nil"/>
        </w:rPr>
        <w:t xml:space="preserve">Nesta secção, desenvolver claramente os componentes e as realizações e resultados esperados. </w:t>
      </w:r>
      <w:r>
        <w:rPr>
          <w:b/>
        </w:rPr>
        <w:t>TEORIA DA MUDANÇA (TRANSIÇÃO)</w:t>
      </w:r>
    </w:p>
    <w:p w14:paraId="6AB00E5A" w14:textId="1088BBF0" w:rsidR="00FF4E7B" w:rsidRPr="004F343E" w:rsidRDefault="00FF4E7B" w:rsidP="00FF4E7B">
      <w:pPr>
        <w:spacing w:before="240" w:after="240" w:line="240" w:lineRule="auto"/>
        <w:jc w:val="both"/>
        <w:rPr>
          <w:rFonts w:cstheme="minorHAnsi"/>
          <w:b/>
          <w:bCs/>
        </w:rPr>
      </w:pPr>
      <w:r>
        <w:rPr>
          <w:u w:color="000000"/>
          <w:bdr w:val="nil"/>
        </w:rPr>
        <w:t xml:space="preserve">Descreve a causalidade entre as componentes propostas e as realizações e resultados esperados. A narrativa da Teoria da Mudança pode ser apresentada como uma cadeia de resultados e esclarecer como as diferentes componentes se articulam para alcançar as realizações e conduzir aos resultados esperados. </w:t>
      </w:r>
    </w:p>
    <w:p w14:paraId="6990EB99" w14:textId="77777777" w:rsidR="0059625A" w:rsidRPr="004F343E" w:rsidRDefault="0059625A" w:rsidP="0059625A">
      <w:pPr>
        <w:pStyle w:val="ListParagraph"/>
        <w:rPr>
          <w:rFonts w:cstheme="minorHAnsi"/>
        </w:rPr>
      </w:pPr>
    </w:p>
    <w:p w14:paraId="6B15536B" w14:textId="303412D8" w:rsidR="00DC73F8" w:rsidRPr="00E4667D" w:rsidRDefault="0059625A" w:rsidP="00E4667D">
      <w:pPr>
        <w:pStyle w:val="ListParagraph"/>
        <w:numPr>
          <w:ilvl w:val="0"/>
          <w:numId w:val="32"/>
        </w:numPr>
        <w:spacing w:before="240" w:after="240"/>
        <w:jc w:val="both"/>
        <w:rPr>
          <w:rFonts w:eastAsia="Calibri" w:cstheme="minorHAnsi"/>
          <w:b/>
          <w:bCs/>
          <w:u w:color="000000"/>
          <w:bdr w:val="nil"/>
        </w:rPr>
      </w:pPr>
      <w:r>
        <w:rPr>
          <w:b/>
          <w:u w:color="000000"/>
          <w:bdr w:val="nil"/>
        </w:rPr>
        <w:lastRenderedPageBreak/>
        <w:t>LIGAÇÕES COM AS INICIATIVAS AGROECOLÓGICAS EM CURSO NA REGIÃO SADC</w:t>
      </w:r>
    </w:p>
    <w:p w14:paraId="7F3DC8C0" w14:textId="4D6E5264" w:rsidR="0059625A" w:rsidRPr="004F343E" w:rsidRDefault="0059625A" w:rsidP="00CA29EF">
      <w:pPr>
        <w:spacing w:before="240" w:after="240"/>
        <w:ind w:left="66"/>
        <w:jc w:val="both"/>
        <w:rPr>
          <w:rFonts w:cstheme="minorHAnsi"/>
        </w:rPr>
      </w:pPr>
      <w:r>
        <w:t>Este ponto deve ser abordado em duas áreas.</w:t>
      </w:r>
    </w:p>
    <w:p w14:paraId="4825FE2E" w14:textId="31535C0A" w:rsidR="00115781" w:rsidRPr="004F343E" w:rsidRDefault="005F0D3F" w:rsidP="00525E72">
      <w:pPr>
        <w:pStyle w:val="NoSpacing"/>
        <w:numPr>
          <w:ilvl w:val="0"/>
          <w:numId w:val="16"/>
        </w:numPr>
        <w:ind w:left="426"/>
        <w:rPr>
          <w:rFonts w:cstheme="minorHAnsi"/>
        </w:rPr>
      </w:pPr>
      <w:r>
        <w:t xml:space="preserve">Iniciativas específicas do DeSIRA na região da SADC </w:t>
      </w:r>
    </w:p>
    <w:p w14:paraId="749503F3" w14:textId="77777777" w:rsidR="00115781" w:rsidRPr="00E12A1E" w:rsidRDefault="00115781" w:rsidP="00525E72">
      <w:pPr>
        <w:pStyle w:val="NoSpacing"/>
        <w:ind w:left="426"/>
        <w:rPr>
          <w:rFonts w:cstheme="minorHAnsi"/>
        </w:rPr>
      </w:pPr>
    </w:p>
    <w:p w14:paraId="13C567EF" w14:textId="01D30A40" w:rsidR="00115781" w:rsidRPr="004F343E" w:rsidRDefault="00115781" w:rsidP="00525E72">
      <w:pPr>
        <w:pStyle w:val="NoSpacing"/>
        <w:numPr>
          <w:ilvl w:val="0"/>
          <w:numId w:val="16"/>
        </w:numPr>
        <w:ind w:left="426"/>
        <w:rPr>
          <w:rFonts w:cstheme="minorHAnsi"/>
        </w:rPr>
      </w:pPr>
      <w:r>
        <w:t>Outros projectos ou iniciativas de agroecologia não DeSIRA (podem incluir outros sectores, tais como o sector privado, a sociedade civil, iniciativas nacionais ou regionais)</w:t>
      </w:r>
    </w:p>
    <w:p w14:paraId="05F3271D" w14:textId="77777777" w:rsidR="00115781" w:rsidRPr="00E12A1E" w:rsidRDefault="00115781" w:rsidP="0059625A">
      <w:pPr>
        <w:pStyle w:val="NoSpacing"/>
        <w:rPr>
          <w:rFonts w:cstheme="minorHAnsi"/>
        </w:rPr>
      </w:pPr>
    </w:p>
    <w:p w14:paraId="4208B0C3" w14:textId="77777777" w:rsidR="00115781" w:rsidRPr="00E12A1E" w:rsidRDefault="00115781" w:rsidP="0059625A">
      <w:pPr>
        <w:pStyle w:val="NoSpacing"/>
        <w:rPr>
          <w:rFonts w:cstheme="minorHAnsi"/>
        </w:rPr>
      </w:pPr>
    </w:p>
    <w:p w14:paraId="7FC9B982" w14:textId="4AA82444" w:rsidR="00BD53B4" w:rsidRPr="004F343E" w:rsidRDefault="00BD53B4" w:rsidP="0033507F">
      <w:pPr>
        <w:pStyle w:val="ListParagraph"/>
        <w:numPr>
          <w:ilvl w:val="0"/>
          <w:numId w:val="32"/>
        </w:numPr>
        <w:ind w:left="567"/>
        <w:rPr>
          <w:rFonts w:cstheme="minorHAnsi"/>
          <w:b/>
          <w:bCs/>
          <w:iCs/>
        </w:rPr>
      </w:pPr>
      <w:r>
        <w:rPr>
          <w:b/>
        </w:rPr>
        <w:t xml:space="preserve">GESTÃO DO CONHECIMENTO, AUMENTO DA INOVAÇÃO </w:t>
      </w:r>
    </w:p>
    <w:p w14:paraId="3255F80F" w14:textId="58E78784" w:rsidR="00BD53B4" w:rsidRPr="00A746DB" w:rsidRDefault="00BD53B4" w:rsidP="00A746DB">
      <w:pPr>
        <w:pStyle w:val="ListParagraph"/>
        <w:numPr>
          <w:ilvl w:val="0"/>
          <w:numId w:val="33"/>
        </w:numPr>
        <w:jc w:val="both"/>
        <w:rPr>
          <w:rFonts w:cstheme="minorHAnsi"/>
        </w:rPr>
      </w:pPr>
      <w:r>
        <w:rPr>
          <w:b/>
        </w:rPr>
        <w:t>Gestão do Conhecimento</w:t>
      </w:r>
      <w:r>
        <w:t xml:space="preserve"> </w:t>
      </w:r>
    </w:p>
    <w:p w14:paraId="090BCEC2" w14:textId="01CEC6CA" w:rsidR="00343EF9" w:rsidRPr="004F343E" w:rsidRDefault="00BD53B4" w:rsidP="00BD53B4">
      <w:pPr>
        <w:jc w:val="both"/>
        <w:rPr>
          <w:rFonts w:cstheme="minorHAnsi"/>
        </w:rPr>
      </w:pPr>
      <w:r>
        <w:t xml:space="preserve">Resposta ao Apelo para incorporar metodologias e abordagens para capturar/documentar, armazenar e partilhar o conhecimento gerado. </w:t>
      </w:r>
    </w:p>
    <w:p w14:paraId="72E3BEC7" w14:textId="6D576E8D" w:rsidR="00BD53B4" w:rsidRPr="005112FD" w:rsidRDefault="00BD53B4" w:rsidP="005112FD">
      <w:pPr>
        <w:pStyle w:val="ListParagraph"/>
        <w:numPr>
          <w:ilvl w:val="0"/>
          <w:numId w:val="33"/>
        </w:numPr>
        <w:jc w:val="both"/>
        <w:rPr>
          <w:rFonts w:cstheme="minorHAnsi"/>
        </w:rPr>
      </w:pPr>
      <w:r>
        <w:rPr>
          <w:b/>
        </w:rPr>
        <w:t xml:space="preserve">Inovação </w:t>
      </w:r>
    </w:p>
    <w:p w14:paraId="33E95556" w14:textId="3A4D3E6D" w:rsidR="00BD53B4" w:rsidRPr="004F343E" w:rsidRDefault="00BD53B4" w:rsidP="00F93A60">
      <w:pPr>
        <w:jc w:val="both"/>
        <w:rPr>
          <w:rFonts w:eastAsia="Calibri" w:cstheme="minorHAnsi"/>
          <w:u w:color="000000"/>
          <w:bdr w:val="nil"/>
        </w:rPr>
      </w:pPr>
      <w:r>
        <w:rPr>
          <w:u w:color="000000"/>
          <w:bdr w:val="nil"/>
        </w:rPr>
        <w:t>Na secção, descrever as principais inovações e abordagens inovadoras a pilotar ou promover e incluir uma discussão sobre a razão pela qual são consideradas inovadoras na perspectiva do Consórcio.</w:t>
      </w:r>
    </w:p>
    <w:p w14:paraId="197BA37B" w14:textId="4D0BD9D2" w:rsidR="00BD53B4" w:rsidRPr="005112FD" w:rsidRDefault="00BD53B4" w:rsidP="005112FD">
      <w:pPr>
        <w:pStyle w:val="ListParagraph"/>
        <w:numPr>
          <w:ilvl w:val="0"/>
          <w:numId w:val="33"/>
        </w:numPr>
        <w:jc w:val="both"/>
        <w:rPr>
          <w:rFonts w:cstheme="minorHAnsi"/>
        </w:rPr>
      </w:pPr>
      <w:r>
        <w:rPr>
          <w:b/>
        </w:rPr>
        <w:t>Ampliação/adopção e sustentabilidade</w:t>
      </w:r>
      <w:r>
        <w:t xml:space="preserve"> </w:t>
      </w:r>
    </w:p>
    <w:p w14:paraId="73B1DF7E" w14:textId="76DB47A8" w:rsidR="00BD53B4" w:rsidRPr="004F343E" w:rsidRDefault="00BD53B4" w:rsidP="00BD53B4">
      <w:pPr>
        <w:spacing w:after="0" w:line="240" w:lineRule="auto"/>
        <w:jc w:val="both"/>
        <w:rPr>
          <w:rFonts w:cstheme="minorHAnsi"/>
        </w:rPr>
      </w:pPr>
      <w:r>
        <w:rPr>
          <w:u w:color="000000"/>
          <w:bdr w:val="nil"/>
        </w:rPr>
        <w:t>Descrição das perspectivas de aumento de escala dos resultados alcançados pelo projecto após a sua conclusão, nomeadamente através da aceitação das inovações/resultados gerados pelo consórcio. Explicar de que forma será assegurada a sustentabilidade das actividades e dos benefícios após a conclusão do projecto, de modo a garantir que os impactos a longo prazo sejam alcançados. Fornecer algumas indicações sobre a estratégia de saída e explicar como a sustentabilidade e a estratégia de saída, bem como os pressupostos subjacentes, serão validados e revistos, se necessário, durante a implementação.</w:t>
      </w:r>
    </w:p>
    <w:p w14:paraId="3841D61F" w14:textId="253C870A" w:rsidR="00375AE3" w:rsidRDefault="00375AE3">
      <w:pPr>
        <w:rPr>
          <w:rFonts w:cstheme="minorHAnsi"/>
        </w:rPr>
      </w:pPr>
      <w:r>
        <w:br w:type="page"/>
      </w:r>
    </w:p>
    <w:p w14:paraId="30612552" w14:textId="1A0AFF0A" w:rsidR="00375AE3" w:rsidRPr="004F343E" w:rsidRDefault="00375AE3" w:rsidP="00375AE3">
      <w:pPr>
        <w:spacing w:after="0" w:line="240" w:lineRule="auto"/>
        <w:ind w:right="-755"/>
        <w:jc w:val="both"/>
        <w:rPr>
          <w:rFonts w:cstheme="minorHAnsi"/>
          <w:b/>
          <w:bCs/>
        </w:rPr>
      </w:pPr>
      <w:r>
        <w:rPr>
          <w:b/>
        </w:rPr>
        <w:lastRenderedPageBreak/>
        <w:t>APÊNDICE 1: 13 PRINCÍPIOS DA AGROECOLOGIA</w:t>
      </w:r>
    </w:p>
    <w:p w14:paraId="19E17709" w14:textId="77777777" w:rsidR="00375AE3" w:rsidRPr="004F343E" w:rsidRDefault="00375AE3" w:rsidP="00375AE3">
      <w:pPr>
        <w:spacing w:after="0" w:line="240" w:lineRule="auto"/>
        <w:ind w:right="-755"/>
        <w:jc w:val="both"/>
        <w:rPr>
          <w:rFonts w:cstheme="minorHAnsi"/>
          <w:b/>
          <w:bCs/>
        </w:rPr>
      </w:pPr>
    </w:p>
    <w:p w14:paraId="79A0493E" w14:textId="4EC088AB" w:rsidR="00375AE3" w:rsidRPr="004F343E" w:rsidRDefault="00375AE3" w:rsidP="00375AE3">
      <w:pPr>
        <w:spacing w:after="0" w:line="240" w:lineRule="auto"/>
        <w:ind w:right="-755"/>
        <w:jc w:val="both"/>
        <w:rPr>
          <w:rFonts w:cstheme="minorHAnsi"/>
          <w:b/>
        </w:rPr>
      </w:pPr>
      <w:r>
        <w:rPr>
          <w:b/>
        </w:rPr>
        <w:t>Melhorar a eficiência da utilização dos recursos</w:t>
      </w:r>
    </w:p>
    <w:p w14:paraId="1526B97A" w14:textId="4B47F73D" w:rsidR="00375AE3" w:rsidRDefault="00375AE3" w:rsidP="00375AE3">
      <w:pPr>
        <w:pStyle w:val="ListParagraph"/>
        <w:numPr>
          <w:ilvl w:val="0"/>
          <w:numId w:val="35"/>
        </w:numPr>
        <w:ind w:left="426"/>
      </w:pPr>
      <w:r>
        <w:t>Reciclagem: Concentrar-se nos recursos renováveis locais e fechar, dentro do possível, os ciclos dos recursos de nutrientes e biomassa.</w:t>
      </w:r>
    </w:p>
    <w:p w14:paraId="09A62ACE" w14:textId="77777777" w:rsidR="00375AE3" w:rsidRDefault="00375AE3" w:rsidP="00375AE3">
      <w:pPr>
        <w:pStyle w:val="ListParagraph"/>
        <w:ind w:left="426"/>
      </w:pPr>
    </w:p>
    <w:p w14:paraId="46C4DE21" w14:textId="22E4C750" w:rsidR="00375AE3" w:rsidRPr="00F73756" w:rsidRDefault="00375AE3" w:rsidP="00375AE3">
      <w:pPr>
        <w:pStyle w:val="ListParagraph"/>
        <w:numPr>
          <w:ilvl w:val="0"/>
          <w:numId w:val="35"/>
        </w:numPr>
        <w:ind w:left="426"/>
      </w:pPr>
      <w:r>
        <w:t>Redução dos factores de produção: Reduzir ou eliminar a dependência de consumíveis comprados e aumentar a auto-suficiência.</w:t>
      </w:r>
    </w:p>
    <w:p w14:paraId="098A61CC" w14:textId="3DBF0DF9" w:rsidR="00375AE3" w:rsidRPr="00F73756" w:rsidRDefault="00375AE3" w:rsidP="00375AE3">
      <w:pPr>
        <w:jc w:val="both"/>
        <w:rPr>
          <w:rFonts w:cstheme="minorHAnsi"/>
          <w:b/>
        </w:rPr>
      </w:pPr>
      <w:r>
        <w:rPr>
          <w:b/>
        </w:rPr>
        <w:t>Criação de resiliência:</w:t>
      </w:r>
    </w:p>
    <w:p w14:paraId="1CD67F5E" w14:textId="6587CEFD" w:rsidR="00375AE3" w:rsidRDefault="00375AE3" w:rsidP="00375AE3">
      <w:pPr>
        <w:pStyle w:val="ListParagraph"/>
        <w:numPr>
          <w:ilvl w:val="0"/>
          <w:numId w:val="35"/>
        </w:numPr>
        <w:ind w:left="426"/>
        <w:jc w:val="both"/>
        <w:rPr>
          <w:rFonts w:cstheme="minorHAnsi"/>
          <w:bCs/>
        </w:rPr>
      </w:pPr>
      <w:r>
        <w:t>Saúde do solo: Garantir e melhorar a saúde e o funcionamento do solo para promover o crescimento de plantas, em particular por meio da gestão da matéria orgânica e da intensificação da actividade biológica do solo.</w:t>
      </w:r>
    </w:p>
    <w:p w14:paraId="6BE0EBB9" w14:textId="77777777" w:rsidR="00375AE3" w:rsidRDefault="00375AE3" w:rsidP="00375AE3">
      <w:pPr>
        <w:pStyle w:val="ListParagraph"/>
        <w:ind w:left="426"/>
        <w:jc w:val="both"/>
        <w:rPr>
          <w:rFonts w:cstheme="minorHAnsi"/>
          <w:bCs/>
        </w:rPr>
      </w:pPr>
    </w:p>
    <w:p w14:paraId="2EC0095A" w14:textId="3A975DEA" w:rsidR="00375AE3" w:rsidRDefault="00375AE3" w:rsidP="00375AE3">
      <w:pPr>
        <w:pStyle w:val="ListParagraph"/>
        <w:numPr>
          <w:ilvl w:val="0"/>
          <w:numId w:val="35"/>
        </w:numPr>
        <w:ind w:left="426"/>
        <w:jc w:val="both"/>
        <w:rPr>
          <w:rFonts w:cstheme="minorHAnsi"/>
          <w:bCs/>
        </w:rPr>
      </w:pPr>
      <w:r>
        <w:t>Saúde animal: Melhorar a saúde e o bem-estar dos animais.</w:t>
      </w:r>
    </w:p>
    <w:p w14:paraId="18337FF7" w14:textId="77777777" w:rsidR="00375AE3" w:rsidRPr="001E2234" w:rsidRDefault="00375AE3" w:rsidP="00375AE3">
      <w:pPr>
        <w:pStyle w:val="ListParagraph"/>
        <w:rPr>
          <w:rFonts w:cstheme="minorHAnsi"/>
          <w:bCs/>
        </w:rPr>
      </w:pPr>
    </w:p>
    <w:p w14:paraId="0AC0D809" w14:textId="532786BF" w:rsidR="00375AE3" w:rsidRDefault="00375AE3" w:rsidP="00375AE3">
      <w:pPr>
        <w:pStyle w:val="ListParagraph"/>
        <w:numPr>
          <w:ilvl w:val="0"/>
          <w:numId w:val="35"/>
        </w:numPr>
        <w:ind w:left="426"/>
        <w:jc w:val="both"/>
        <w:rPr>
          <w:rFonts w:cstheme="minorHAnsi"/>
          <w:bCs/>
        </w:rPr>
      </w:pPr>
      <w:r>
        <w:t>Biodiversidade: Preservar e aumentar a diversidade de espécies, a diversidade funcional e os recursos genéticos para manter a biodiversidade global d</w:t>
      </w:r>
      <w:r w:rsidR="00E12A1E">
        <w:t>e</w:t>
      </w:r>
      <w:r>
        <w:t xml:space="preserve"> agroecossistemas ao longo do tempo e do espaço ao nível do campo, da exploração agrícola e da paisagem.</w:t>
      </w:r>
    </w:p>
    <w:p w14:paraId="232C98AE" w14:textId="77777777" w:rsidR="00375AE3" w:rsidRPr="00732660" w:rsidRDefault="00375AE3" w:rsidP="00375AE3">
      <w:pPr>
        <w:pStyle w:val="ListParagraph"/>
        <w:rPr>
          <w:rFonts w:cstheme="minorHAnsi"/>
          <w:bCs/>
        </w:rPr>
      </w:pPr>
    </w:p>
    <w:p w14:paraId="00EA02A9" w14:textId="2314FA83" w:rsidR="00375AE3" w:rsidRDefault="00375AE3" w:rsidP="00375AE3">
      <w:pPr>
        <w:pStyle w:val="ListParagraph"/>
        <w:numPr>
          <w:ilvl w:val="0"/>
          <w:numId w:val="35"/>
        </w:numPr>
        <w:ind w:left="426"/>
        <w:jc w:val="both"/>
        <w:rPr>
          <w:rFonts w:cstheme="minorHAnsi"/>
          <w:bCs/>
        </w:rPr>
      </w:pPr>
      <w:r>
        <w:t>Sinergias: Promover interacções ecológicas positivas, sinergias, integração e complementaridade entre os elementos d</w:t>
      </w:r>
      <w:r w:rsidR="00E12A1E">
        <w:t>e</w:t>
      </w:r>
      <w:r>
        <w:t xml:space="preserve"> agroecossistemas (animais, culturas, árvores, solo e água).</w:t>
      </w:r>
    </w:p>
    <w:p w14:paraId="2C74D0C2" w14:textId="77777777" w:rsidR="00375AE3" w:rsidRPr="00732660" w:rsidRDefault="00375AE3" w:rsidP="00375AE3">
      <w:pPr>
        <w:pStyle w:val="ListParagraph"/>
        <w:rPr>
          <w:rFonts w:cstheme="minorHAnsi"/>
          <w:bCs/>
        </w:rPr>
      </w:pPr>
    </w:p>
    <w:p w14:paraId="18796145" w14:textId="4C7C5EB8" w:rsidR="00375AE3" w:rsidRDefault="00375AE3" w:rsidP="00375AE3">
      <w:pPr>
        <w:pStyle w:val="ListParagraph"/>
        <w:numPr>
          <w:ilvl w:val="0"/>
          <w:numId w:val="35"/>
        </w:numPr>
        <w:ind w:left="426"/>
        <w:jc w:val="both"/>
        <w:rPr>
          <w:rFonts w:cstheme="minorHAnsi"/>
          <w:bCs/>
        </w:rPr>
      </w:pPr>
      <w:r>
        <w:t>Diversificação económica: Diversificar os rendimentos agrícolas, assegurando que os pequenos agricultores gozem de maior independência financeira e possam criar valor acrescentado, permitindo-lhes satisfazer a procura dos consumidores.</w:t>
      </w:r>
    </w:p>
    <w:p w14:paraId="03955B4A" w14:textId="5A4A90CF" w:rsidR="00375AE3" w:rsidRPr="00404137" w:rsidRDefault="00375AE3" w:rsidP="00375AE3">
      <w:pPr>
        <w:jc w:val="both"/>
        <w:rPr>
          <w:rFonts w:cstheme="minorHAnsi"/>
          <w:b/>
        </w:rPr>
      </w:pPr>
      <w:r>
        <w:rPr>
          <w:b/>
        </w:rPr>
        <w:t>Garantir a equidade/responsabilidade social:</w:t>
      </w:r>
    </w:p>
    <w:p w14:paraId="13DBDF18" w14:textId="79A2387A" w:rsidR="00375AE3" w:rsidRDefault="00375AE3" w:rsidP="00375AE3">
      <w:pPr>
        <w:pStyle w:val="ListParagraph"/>
        <w:numPr>
          <w:ilvl w:val="0"/>
          <w:numId w:val="35"/>
        </w:numPr>
        <w:ind w:left="426"/>
        <w:jc w:val="both"/>
        <w:rPr>
          <w:rFonts w:cstheme="minorHAnsi"/>
          <w:bCs/>
        </w:rPr>
      </w:pPr>
      <w:r>
        <w:t>Criação conjunta de conhecimentos: Reforçar a criação conjunta e a partilha horizontal de conhecimentos, incluindo a inovação local e científica, em especial por meio de intercâmbios entre agricultores.</w:t>
      </w:r>
    </w:p>
    <w:p w14:paraId="750A5633" w14:textId="77777777" w:rsidR="00375AE3" w:rsidRDefault="00375AE3" w:rsidP="00375AE3">
      <w:pPr>
        <w:pStyle w:val="ListParagraph"/>
        <w:ind w:left="426"/>
        <w:jc w:val="both"/>
        <w:rPr>
          <w:rFonts w:cstheme="minorHAnsi"/>
          <w:bCs/>
        </w:rPr>
      </w:pPr>
    </w:p>
    <w:p w14:paraId="2899C6BF" w14:textId="5F5D9402" w:rsidR="00375AE3" w:rsidRDefault="00375AE3" w:rsidP="00375AE3">
      <w:pPr>
        <w:pStyle w:val="ListParagraph"/>
        <w:numPr>
          <w:ilvl w:val="0"/>
          <w:numId w:val="35"/>
        </w:numPr>
        <w:ind w:left="426"/>
        <w:jc w:val="both"/>
        <w:rPr>
          <w:rFonts w:cstheme="minorHAnsi"/>
          <w:bCs/>
        </w:rPr>
      </w:pPr>
      <w:r>
        <w:t>Valores sociais e tipos de dieta: Criar sistemas alimentares que se baseiem na cultura, identidade, tradição, equidade social e igualdade de género das comunidades locais, que garantam regimes alimentares saudáveis, diversificados, sazonais e culturalmente adequados.</w:t>
      </w:r>
    </w:p>
    <w:p w14:paraId="2E6A51F3" w14:textId="77777777" w:rsidR="00375AE3" w:rsidRPr="00404137" w:rsidRDefault="00375AE3" w:rsidP="00375AE3">
      <w:pPr>
        <w:pStyle w:val="ListParagraph"/>
        <w:rPr>
          <w:rFonts w:cstheme="minorHAnsi"/>
          <w:bCs/>
        </w:rPr>
      </w:pPr>
    </w:p>
    <w:p w14:paraId="3FD69279" w14:textId="2403FBF3" w:rsidR="00375AE3" w:rsidRDefault="00375AE3" w:rsidP="00375AE3">
      <w:pPr>
        <w:pStyle w:val="ListParagraph"/>
        <w:numPr>
          <w:ilvl w:val="0"/>
          <w:numId w:val="35"/>
        </w:numPr>
        <w:ind w:left="426"/>
        <w:jc w:val="both"/>
        <w:rPr>
          <w:rFonts w:cstheme="minorHAnsi"/>
          <w:bCs/>
        </w:rPr>
      </w:pPr>
      <w:r>
        <w:t>Equidade: Assegurar meios de subsistência dignos e fiáveis a todos os intervenientes nos sistemas alimentares, especialmente aos pequenos agricultores, através de um comércio justo, de condições de trabalho justas e de um tratamento justo dos direitos de propriedade intelectual.</w:t>
      </w:r>
    </w:p>
    <w:p w14:paraId="25BDF277" w14:textId="77777777" w:rsidR="00375AE3" w:rsidRPr="00404137" w:rsidRDefault="00375AE3" w:rsidP="00375AE3">
      <w:pPr>
        <w:pStyle w:val="ListParagraph"/>
        <w:rPr>
          <w:rFonts w:cstheme="minorHAnsi"/>
          <w:bCs/>
        </w:rPr>
      </w:pPr>
    </w:p>
    <w:p w14:paraId="030B9627" w14:textId="47E57058" w:rsidR="00375AE3" w:rsidRDefault="00375AE3" w:rsidP="00375AE3">
      <w:pPr>
        <w:pStyle w:val="ListParagraph"/>
        <w:numPr>
          <w:ilvl w:val="0"/>
          <w:numId w:val="35"/>
        </w:numPr>
        <w:ind w:left="426"/>
        <w:jc w:val="both"/>
        <w:rPr>
          <w:rFonts w:cstheme="minorHAnsi"/>
          <w:bCs/>
        </w:rPr>
      </w:pPr>
      <w:r>
        <w:t>Conectividade: Garantir a proximidade e a confiança entre produtores e consumidores através da promoção de canais de distribuição justos e curtos e da reintegração dos sistemas alimentares nas economias locais.</w:t>
      </w:r>
    </w:p>
    <w:p w14:paraId="6E8BFE41" w14:textId="77777777" w:rsidR="00375AE3" w:rsidRPr="00404137" w:rsidRDefault="00375AE3" w:rsidP="00375AE3">
      <w:pPr>
        <w:pStyle w:val="ListParagraph"/>
        <w:rPr>
          <w:rFonts w:cstheme="minorHAnsi"/>
          <w:bCs/>
        </w:rPr>
      </w:pPr>
    </w:p>
    <w:p w14:paraId="5D6E3FE5" w14:textId="4813BC5B" w:rsidR="00375AE3" w:rsidRDefault="00375AE3" w:rsidP="00375AE3">
      <w:pPr>
        <w:pStyle w:val="ListParagraph"/>
        <w:numPr>
          <w:ilvl w:val="0"/>
          <w:numId w:val="35"/>
        </w:numPr>
        <w:ind w:left="426"/>
        <w:jc w:val="both"/>
        <w:rPr>
          <w:rFonts w:cstheme="minorHAnsi"/>
          <w:bCs/>
        </w:rPr>
      </w:pPr>
      <w:r>
        <w:t>Governação da terra e dos recursos naturais: Reforçar as estruturas institucionais para melhorar o reconhecimento e o apoio concedido às explorações familiares, aos pequenos agricultores e aos camponeses que asseguram a gestão sustentável dos recursos naturais e genéticos.</w:t>
      </w:r>
    </w:p>
    <w:p w14:paraId="6996246F" w14:textId="77777777" w:rsidR="00375AE3" w:rsidRPr="00375AE3" w:rsidRDefault="00375AE3" w:rsidP="00375AE3">
      <w:pPr>
        <w:pStyle w:val="ListParagraph"/>
        <w:rPr>
          <w:rFonts w:cstheme="minorHAnsi"/>
          <w:bCs/>
        </w:rPr>
      </w:pPr>
    </w:p>
    <w:p w14:paraId="0563F244" w14:textId="382DC77A" w:rsidR="002E63C8" w:rsidRPr="00375AE3" w:rsidRDefault="00375AE3" w:rsidP="00375AE3">
      <w:pPr>
        <w:pStyle w:val="ListParagraph"/>
        <w:numPr>
          <w:ilvl w:val="0"/>
          <w:numId w:val="35"/>
        </w:numPr>
        <w:ind w:left="426"/>
        <w:jc w:val="both"/>
        <w:rPr>
          <w:rFonts w:cstheme="minorHAnsi"/>
          <w:bCs/>
        </w:rPr>
      </w:pPr>
      <w:r>
        <w:t>Participação: Incentivar a organização social e a maior participação dos produtores e consumidores de alimentos na tomada de decisões para promover a governação descentralizada e a gestão adaptativa local dos sistemas agrícolas e alimentares.</w:t>
      </w:r>
    </w:p>
    <w:sectPr w:rsidR="002E63C8" w:rsidRPr="00375AE3" w:rsidSect="00F73756">
      <w:headerReference w:type="default" r:id="rId13"/>
      <w:footerReference w:type="default" r:id="rId14"/>
      <w:pgSz w:w="12240" w:h="15840"/>
      <w:pgMar w:top="117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F3F4" w14:textId="77777777" w:rsidR="00B44631" w:rsidRDefault="00B44631" w:rsidP="002649F5">
      <w:pPr>
        <w:spacing w:after="0" w:line="240" w:lineRule="auto"/>
      </w:pPr>
      <w:r>
        <w:separator/>
      </w:r>
    </w:p>
  </w:endnote>
  <w:endnote w:type="continuationSeparator" w:id="0">
    <w:p w14:paraId="5341DA07" w14:textId="77777777" w:rsidR="00B44631" w:rsidRDefault="00B44631" w:rsidP="0026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6415"/>
      <w:docPartObj>
        <w:docPartGallery w:val="Page Numbers (Bottom of Page)"/>
        <w:docPartUnique/>
      </w:docPartObj>
    </w:sdtPr>
    <w:sdtEndPr>
      <w:rPr>
        <w:noProof/>
      </w:rPr>
    </w:sdtEndPr>
    <w:sdtContent>
      <w:p w14:paraId="264D2849" w14:textId="21773D43" w:rsidR="00343EF9" w:rsidRDefault="00343EF9">
        <w:pPr>
          <w:pStyle w:val="Footer"/>
          <w:jc w:val="center"/>
        </w:pPr>
        <w:r>
          <w:fldChar w:fldCharType="begin"/>
        </w:r>
        <w:r>
          <w:instrText xml:space="preserve"> PAGE   \* MERGEFORMAT </w:instrText>
        </w:r>
        <w:r>
          <w:fldChar w:fldCharType="separate"/>
        </w:r>
        <w:r w:rsidR="00025AF9">
          <w:t>2</w:t>
        </w:r>
        <w:r>
          <w:fldChar w:fldCharType="end"/>
        </w:r>
        <w:r>
          <w:t xml:space="preserve"> de 7</w:t>
        </w:r>
      </w:p>
    </w:sdtContent>
  </w:sdt>
  <w:p w14:paraId="687515B9" w14:textId="77777777" w:rsidR="00343EF9" w:rsidRDefault="0034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381314"/>
      <w:docPartObj>
        <w:docPartGallery w:val="Page Numbers (Bottom of Page)"/>
        <w:docPartUnique/>
      </w:docPartObj>
    </w:sdtPr>
    <w:sdtEndPr>
      <w:rPr>
        <w:noProof/>
      </w:rPr>
    </w:sdtEndPr>
    <w:sdtContent>
      <w:p w14:paraId="0512C0A5" w14:textId="162C5A4D" w:rsidR="00964128" w:rsidRDefault="00964128">
        <w:pPr>
          <w:pStyle w:val="Footer"/>
          <w:jc w:val="center"/>
        </w:pPr>
        <w:r>
          <w:fldChar w:fldCharType="begin"/>
        </w:r>
        <w:r>
          <w:instrText xml:space="preserve"> PAGE   \* MERGEFORMAT </w:instrText>
        </w:r>
        <w:r>
          <w:fldChar w:fldCharType="separate"/>
        </w:r>
        <w:r w:rsidR="00025AF9">
          <w:t>6</w:t>
        </w:r>
        <w:r>
          <w:fldChar w:fldCharType="end"/>
        </w:r>
        <w:r>
          <w:t xml:space="preserve"> de 6</w:t>
        </w:r>
      </w:p>
    </w:sdtContent>
  </w:sdt>
  <w:p w14:paraId="1E9DE5F9" w14:textId="77777777" w:rsidR="0016452D" w:rsidRDefault="0016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42BD" w14:textId="77777777" w:rsidR="00B44631" w:rsidRDefault="00B44631" w:rsidP="002649F5">
      <w:pPr>
        <w:spacing w:after="0" w:line="240" w:lineRule="auto"/>
      </w:pPr>
      <w:r>
        <w:separator/>
      </w:r>
    </w:p>
  </w:footnote>
  <w:footnote w:type="continuationSeparator" w:id="0">
    <w:p w14:paraId="2BECA7C8" w14:textId="77777777" w:rsidR="00B44631" w:rsidRDefault="00B44631" w:rsidP="0026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80E6" w14:textId="67BF4CC3" w:rsidR="007A1A6C" w:rsidRPr="007A1A6C" w:rsidRDefault="007B53F6" w:rsidP="007A1A6C">
    <w:pPr>
      <w:pStyle w:val="Header"/>
      <w:jc w:val="center"/>
    </w:pPr>
    <w:r>
      <w:rPr>
        <w:rFonts w:ascii="Franklin Gothic Book" w:hAnsi="Franklin Gothic Book"/>
        <w:noProof/>
      </w:rPr>
      <w:drawing>
        <wp:inline distT="0" distB="0" distL="0" distR="0" wp14:anchorId="179C2B9B" wp14:editId="2D1DB541">
          <wp:extent cx="2565400" cy="787400"/>
          <wp:effectExtent l="0" t="0" r="6350" b="0"/>
          <wp:docPr id="1765011414" name="Picture 1" descr="C:\Users\smwale\Dropbox\CCARDESA-Aug2013-Backup\Logos\CCARDES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wale\Dropbox\CCARDESA-Aug2013-Backup\Logos\CCARDESA ne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787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8A3" w14:textId="77777777" w:rsidR="0016452D" w:rsidRPr="00964128" w:rsidRDefault="0016452D" w:rsidP="0096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F0"/>
    <w:multiLevelType w:val="hybridMultilevel"/>
    <w:tmpl w:val="CB921A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7558"/>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C52D7"/>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662CF"/>
    <w:multiLevelType w:val="multilevel"/>
    <w:tmpl w:val="2E7E17F4"/>
    <w:lvl w:ilvl="0">
      <w:start w:val="1"/>
      <w:numFmt w:val="decimal"/>
      <w:pStyle w:val="IFADparagraphnumbering"/>
      <w:lvlText w:val="%1."/>
      <w:lvlJc w:val="left"/>
      <w:pPr>
        <w:tabs>
          <w:tab w:val="num" w:pos="993"/>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4673F7"/>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54698"/>
    <w:multiLevelType w:val="hybridMultilevel"/>
    <w:tmpl w:val="4EFED8BC"/>
    <w:lvl w:ilvl="0" w:tplc="9B0E08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61DA"/>
    <w:multiLevelType w:val="hybridMultilevel"/>
    <w:tmpl w:val="81B464F0"/>
    <w:lvl w:ilvl="0" w:tplc="3D1A754A">
      <w:start w:val="1"/>
      <w:numFmt w:val="decimal"/>
      <w:lvlText w:val="%1."/>
      <w:lvlJc w:val="left"/>
      <w:pPr>
        <w:ind w:left="100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3206BA"/>
    <w:multiLevelType w:val="hybridMultilevel"/>
    <w:tmpl w:val="0400E5C8"/>
    <w:lvl w:ilvl="0" w:tplc="479A6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C2438"/>
    <w:multiLevelType w:val="hybridMultilevel"/>
    <w:tmpl w:val="07128242"/>
    <w:lvl w:ilvl="0" w:tplc="1C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2A0F4568"/>
    <w:multiLevelType w:val="hybridMultilevel"/>
    <w:tmpl w:val="69160E56"/>
    <w:lvl w:ilvl="0" w:tplc="2C088B9C">
      <w:start w:val="1"/>
      <w:numFmt w:val="upperLetter"/>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A5A6EE4"/>
    <w:multiLevelType w:val="hybridMultilevel"/>
    <w:tmpl w:val="C4BC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67FCB"/>
    <w:multiLevelType w:val="hybridMultilevel"/>
    <w:tmpl w:val="F7727B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223B59"/>
    <w:multiLevelType w:val="hybridMultilevel"/>
    <w:tmpl w:val="114625A0"/>
    <w:lvl w:ilvl="0" w:tplc="3D1A754A">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07667EF"/>
    <w:multiLevelType w:val="hybridMultilevel"/>
    <w:tmpl w:val="01D8116E"/>
    <w:lvl w:ilvl="0" w:tplc="08529DA6">
      <w:start w:val="1"/>
      <w:numFmt w:val="upp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717639"/>
    <w:multiLevelType w:val="hybridMultilevel"/>
    <w:tmpl w:val="C67E8920"/>
    <w:lvl w:ilvl="0" w:tplc="1C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5" w15:restartNumberingAfterBreak="0">
    <w:nsid w:val="36A50369"/>
    <w:multiLevelType w:val="hybridMultilevel"/>
    <w:tmpl w:val="1B8C0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433A9F"/>
    <w:multiLevelType w:val="hybridMultilevel"/>
    <w:tmpl w:val="BD2E15F8"/>
    <w:lvl w:ilvl="0" w:tplc="1068AB86">
      <w:start w:val="1"/>
      <w:numFmt w:val="upperLetter"/>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22F02"/>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981C9F"/>
    <w:multiLevelType w:val="hybridMultilevel"/>
    <w:tmpl w:val="6A6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42E21"/>
    <w:multiLevelType w:val="hybridMultilevel"/>
    <w:tmpl w:val="F4120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C670C0"/>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B96B14"/>
    <w:multiLevelType w:val="hybridMultilevel"/>
    <w:tmpl w:val="6A828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1E34685"/>
    <w:multiLevelType w:val="hybridMultilevel"/>
    <w:tmpl w:val="5A52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E7CE0"/>
    <w:multiLevelType w:val="hybridMultilevel"/>
    <w:tmpl w:val="F774B54C"/>
    <w:lvl w:ilvl="0" w:tplc="1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9572B44"/>
    <w:multiLevelType w:val="hybridMultilevel"/>
    <w:tmpl w:val="1E9C8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92FFC"/>
    <w:multiLevelType w:val="hybridMultilevel"/>
    <w:tmpl w:val="8E76BE30"/>
    <w:lvl w:ilvl="0" w:tplc="CBCA896A">
      <w:start w:val="1"/>
      <w:numFmt w:val="upperLetter"/>
      <w:lvlText w:val="%1."/>
      <w:lvlJc w:val="left"/>
      <w:pPr>
        <w:ind w:left="1440" w:hanging="360"/>
      </w:pPr>
      <w:rPr>
        <w:rFonts w:asciiTheme="minorHAnsi" w:eastAsiaTheme="minorHAnsi" w:hAnsiTheme="minorHAnsi" w:cstheme="minorHAnsi"/>
        <w:b w:val="0"/>
        <w:bCs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69152A03"/>
    <w:multiLevelType w:val="hybridMultilevel"/>
    <w:tmpl w:val="3F18F5A6"/>
    <w:lvl w:ilvl="0" w:tplc="732E510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5C645B"/>
    <w:multiLevelType w:val="hybridMultilevel"/>
    <w:tmpl w:val="A74A4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31D6B9D"/>
    <w:multiLevelType w:val="hybridMultilevel"/>
    <w:tmpl w:val="F7E22A20"/>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9F669812">
      <w:start w:val="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874EEA"/>
    <w:multiLevelType w:val="hybridMultilevel"/>
    <w:tmpl w:val="81562112"/>
    <w:lvl w:ilvl="0" w:tplc="36F6DCD0">
      <w:start w:val="1"/>
      <w:numFmt w:val="upperLetter"/>
      <w:lvlText w:val="%1."/>
      <w:lvlJc w:val="left"/>
      <w:pPr>
        <w:ind w:left="1080" w:hanging="360"/>
      </w:pPr>
      <w:rPr>
        <w:rFonts w:hint="default"/>
        <w:b/>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74930462"/>
    <w:multiLevelType w:val="hybridMultilevel"/>
    <w:tmpl w:val="B8FE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11311"/>
    <w:multiLevelType w:val="hybridMultilevel"/>
    <w:tmpl w:val="CD8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264BF6"/>
    <w:multiLevelType w:val="hybridMultilevel"/>
    <w:tmpl w:val="D944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C0276F"/>
    <w:multiLevelType w:val="hybridMultilevel"/>
    <w:tmpl w:val="781AD958"/>
    <w:lvl w:ilvl="0" w:tplc="CBCAA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6B5001"/>
    <w:multiLevelType w:val="hybridMultilevel"/>
    <w:tmpl w:val="BADC2874"/>
    <w:lvl w:ilvl="0" w:tplc="4F969064">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5" w15:restartNumberingAfterBreak="0">
    <w:nsid w:val="798C3BA4"/>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1"/>
  </w:num>
  <w:num w:numId="3">
    <w:abstractNumId w:val="28"/>
  </w:num>
  <w:num w:numId="4">
    <w:abstractNumId w:val="19"/>
  </w:num>
  <w:num w:numId="5">
    <w:abstractNumId w:val="31"/>
  </w:num>
  <w:num w:numId="6">
    <w:abstractNumId w:val="3"/>
  </w:num>
  <w:num w:numId="7">
    <w:abstractNumId w:val="9"/>
  </w:num>
  <w:num w:numId="8">
    <w:abstractNumId w:val="25"/>
  </w:num>
  <w:num w:numId="9">
    <w:abstractNumId w:val="29"/>
  </w:num>
  <w:num w:numId="10">
    <w:abstractNumId w:val="27"/>
  </w:num>
  <w:num w:numId="11">
    <w:abstractNumId w:val="15"/>
  </w:num>
  <w:num w:numId="12">
    <w:abstractNumId w:val="34"/>
  </w:num>
  <w:num w:numId="13">
    <w:abstractNumId w:val="14"/>
  </w:num>
  <w:num w:numId="14">
    <w:abstractNumId w:val="21"/>
  </w:num>
  <w:num w:numId="15">
    <w:abstractNumId w:val="8"/>
  </w:num>
  <w:num w:numId="16">
    <w:abstractNumId w:val="23"/>
  </w:num>
  <w:num w:numId="17">
    <w:abstractNumId w:val="13"/>
  </w:num>
  <w:num w:numId="18">
    <w:abstractNumId w:val="30"/>
  </w:num>
  <w:num w:numId="19">
    <w:abstractNumId w:val="10"/>
  </w:num>
  <w:num w:numId="20">
    <w:abstractNumId w:val="7"/>
  </w:num>
  <w:num w:numId="21">
    <w:abstractNumId w:val="18"/>
  </w:num>
  <w:num w:numId="22">
    <w:abstractNumId w:val="0"/>
  </w:num>
  <w:num w:numId="23">
    <w:abstractNumId w:val="5"/>
  </w:num>
  <w:num w:numId="24">
    <w:abstractNumId w:val="35"/>
  </w:num>
  <w:num w:numId="25">
    <w:abstractNumId w:val="22"/>
  </w:num>
  <w:num w:numId="26">
    <w:abstractNumId w:val="20"/>
  </w:num>
  <w:num w:numId="27">
    <w:abstractNumId w:val="17"/>
  </w:num>
  <w:num w:numId="28">
    <w:abstractNumId w:val="4"/>
  </w:num>
  <w:num w:numId="29">
    <w:abstractNumId w:val="2"/>
  </w:num>
  <w:num w:numId="30">
    <w:abstractNumId w:val="1"/>
  </w:num>
  <w:num w:numId="31">
    <w:abstractNumId w:val="33"/>
  </w:num>
  <w:num w:numId="32">
    <w:abstractNumId w:val="16"/>
  </w:num>
  <w:num w:numId="33">
    <w:abstractNumId w:val="26"/>
  </w:num>
  <w:num w:numId="34">
    <w:abstractNumId w:val="24"/>
  </w:num>
  <w:num w:numId="35">
    <w:abstractNumId w:val="12"/>
  </w:num>
  <w:num w:numId="3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F5"/>
    <w:rsid w:val="00004DDD"/>
    <w:rsid w:val="00005620"/>
    <w:rsid w:val="000128F7"/>
    <w:rsid w:val="00016228"/>
    <w:rsid w:val="00020753"/>
    <w:rsid w:val="000248FF"/>
    <w:rsid w:val="00025AF9"/>
    <w:rsid w:val="0002602B"/>
    <w:rsid w:val="0002685D"/>
    <w:rsid w:val="00033790"/>
    <w:rsid w:val="00035612"/>
    <w:rsid w:val="000376E0"/>
    <w:rsid w:val="00044308"/>
    <w:rsid w:val="000473AD"/>
    <w:rsid w:val="000502C1"/>
    <w:rsid w:val="00056A09"/>
    <w:rsid w:val="000641FE"/>
    <w:rsid w:val="00067730"/>
    <w:rsid w:val="00071644"/>
    <w:rsid w:val="000717B5"/>
    <w:rsid w:val="000718C3"/>
    <w:rsid w:val="0007577A"/>
    <w:rsid w:val="00083139"/>
    <w:rsid w:val="00084439"/>
    <w:rsid w:val="00093A8C"/>
    <w:rsid w:val="000A230F"/>
    <w:rsid w:val="000A595B"/>
    <w:rsid w:val="000A5F58"/>
    <w:rsid w:val="000A6076"/>
    <w:rsid w:val="000A6E3B"/>
    <w:rsid w:val="000B45DE"/>
    <w:rsid w:val="000B544D"/>
    <w:rsid w:val="000C0498"/>
    <w:rsid w:val="000C120D"/>
    <w:rsid w:val="000C6315"/>
    <w:rsid w:val="000C7B7A"/>
    <w:rsid w:val="000D10E4"/>
    <w:rsid w:val="000D2A6D"/>
    <w:rsid w:val="000D2D8C"/>
    <w:rsid w:val="000D3530"/>
    <w:rsid w:val="000D42FA"/>
    <w:rsid w:val="000D4B7D"/>
    <w:rsid w:val="000D7F25"/>
    <w:rsid w:val="000E14C2"/>
    <w:rsid w:val="000E25D6"/>
    <w:rsid w:val="000E45D6"/>
    <w:rsid w:val="000E46E6"/>
    <w:rsid w:val="000E545D"/>
    <w:rsid w:val="000E625B"/>
    <w:rsid w:val="000E6438"/>
    <w:rsid w:val="000F379B"/>
    <w:rsid w:val="000F4733"/>
    <w:rsid w:val="00101B51"/>
    <w:rsid w:val="001024BA"/>
    <w:rsid w:val="00114CB2"/>
    <w:rsid w:val="00115781"/>
    <w:rsid w:val="0011587C"/>
    <w:rsid w:val="00116282"/>
    <w:rsid w:val="00120C59"/>
    <w:rsid w:val="00120FCC"/>
    <w:rsid w:val="00122A78"/>
    <w:rsid w:val="0013056D"/>
    <w:rsid w:val="00132287"/>
    <w:rsid w:val="00133697"/>
    <w:rsid w:val="001362F3"/>
    <w:rsid w:val="00147775"/>
    <w:rsid w:val="00150753"/>
    <w:rsid w:val="00151856"/>
    <w:rsid w:val="00154FBA"/>
    <w:rsid w:val="001564D5"/>
    <w:rsid w:val="00156DC0"/>
    <w:rsid w:val="0016452D"/>
    <w:rsid w:val="001706C3"/>
    <w:rsid w:val="001736B0"/>
    <w:rsid w:val="00174022"/>
    <w:rsid w:val="0017402D"/>
    <w:rsid w:val="001757F3"/>
    <w:rsid w:val="001767F5"/>
    <w:rsid w:val="00176D2F"/>
    <w:rsid w:val="00177C93"/>
    <w:rsid w:val="00183305"/>
    <w:rsid w:val="001840D0"/>
    <w:rsid w:val="00186CE3"/>
    <w:rsid w:val="00186D2C"/>
    <w:rsid w:val="00187F1B"/>
    <w:rsid w:val="001952E4"/>
    <w:rsid w:val="001953EC"/>
    <w:rsid w:val="001970DE"/>
    <w:rsid w:val="001A3377"/>
    <w:rsid w:val="001A4E42"/>
    <w:rsid w:val="001A6BD5"/>
    <w:rsid w:val="001A7467"/>
    <w:rsid w:val="001B198A"/>
    <w:rsid w:val="001B277C"/>
    <w:rsid w:val="001B2F4E"/>
    <w:rsid w:val="001C1672"/>
    <w:rsid w:val="001C4E58"/>
    <w:rsid w:val="001D1543"/>
    <w:rsid w:val="001D2EAC"/>
    <w:rsid w:val="001D7A10"/>
    <w:rsid w:val="001E1431"/>
    <w:rsid w:val="001E2234"/>
    <w:rsid w:val="001E375E"/>
    <w:rsid w:val="001E3A8C"/>
    <w:rsid w:val="001E7C8A"/>
    <w:rsid w:val="001F3E9F"/>
    <w:rsid w:val="002010B0"/>
    <w:rsid w:val="002012EB"/>
    <w:rsid w:val="002063CF"/>
    <w:rsid w:val="00206EF8"/>
    <w:rsid w:val="00207A74"/>
    <w:rsid w:val="00211868"/>
    <w:rsid w:val="00212C04"/>
    <w:rsid w:val="002133F1"/>
    <w:rsid w:val="00213C81"/>
    <w:rsid w:val="00214C02"/>
    <w:rsid w:val="00216F94"/>
    <w:rsid w:val="002205AF"/>
    <w:rsid w:val="002214FB"/>
    <w:rsid w:val="00223D41"/>
    <w:rsid w:val="00235AF1"/>
    <w:rsid w:val="00241F74"/>
    <w:rsid w:val="00242DA1"/>
    <w:rsid w:val="002456D3"/>
    <w:rsid w:val="00246290"/>
    <w:rsid w:val="002517E1"/>
    <w:rsid w:val="0025673D"/>
    <w:rsid w:val="00257217"/>
    <w:rsid w:val="002621C6"/>
    <w:rsid w:val="0026220A"/>
    <w:rsid w:val="002629BB"/>
    <w:rsid w:val="00263BE6"/>
    <w:rsid w:val="002649F5"/>
    <w:rsid w:val="0026741D"/>
    <w:rsid w:val="00270DD5"/>
    <w:rsid w:val="00272F85"/>
    <w:rsid w:val="0027356B"/>
    <w:rsid w:val="00273BDA"/>
    <w:rsid w:val="00273DF7"/>
    <w:rsid w:val="00277D87"/>
    <w:rsid w:val="0028054C"/>
    <w:rsid w:val="002805F0"/>
    <w:rsid w:val="00285176"/>
    <w:rsid w:val="00291070"/>
    <w:rsid w:val="00291A16"/>
    <w:rsid w:val="00293E23"/>
    <w:rsid w:val="00294D3B"/>
    <w:rsid w:val="002A1F56"/>
    <w:rsid w:val="002A2803"/>
    <w:rsid w:val="002A52DD"/>
    <w:rsid w:val="002B1992"/>
    <w:rsid w:val="002B1CC7"/>
    <w:rsid w:val="002B24CD"/>
    <w:rsid w:val="002B3513"/>
    <w:rsid w:val="002B6959"/>
    <w:rsid w:val="002C08AA"/>
    <w:rsid w:val="002C46CD"/>
    <w:rsid w:val="002D6957"/>
    <w:rsid w:val="002D7647"/>
    <w:rsid w:val="002D7F9A"/>
    <w:rsid w:val="002E0538"/>
    <w:rsid w:val="002E22DD"/>
    <w:rsid w:val="002E24C8"/>
    <w:rsid w:val="002E3533"/>
    <w:rsid w:val="002E4F54"/>
    <w:rsid w:val="002E63C8"/>
    <w:rsid w:val="00300A7D"/>
    <w:rsid w:val="0030257A"/>
    <w:rsid w:val="00303D03"/>
    <w:rsid w:val="0030762A"/>
    <w:rsid w:val="003114AA"/>
    <w:rsid w:val="00311877"/>
    <w:rsid w:val="00315F92"/>
    <w:rsid w:val="00316755"/>
    <w:rsid w:val="00321A26"/>
    <w:rsid w:val="003222AB"/>
    <w:rsid w:val="0032231B"/>
    <w:rsid w:val="00322611"/>
    <w:rsid w:val="00322E7D"/>
    <w:rsid w:val="00322EE6"/>
    <w:rsid w:val="00327881"/>
    <w:rsid w:val="00330623"/>
    <w:rsid w:val="0033507F"/>
    <w:rsid w:val="003418F5"/>
    <w:rsid w:val="00341D95"/>
    <w:rsid w:val="0034237D"/>
    <w:rsid w:val="00343EF9"/>
    <w:rsid w:val="003470E5"/>
    <w:rsid w:val="00353FD7"/>
    <w:rsid w:val="003561FB"/>
    <w:rsid w:val="00375255"/>
    <w:rsid w:val="00375AE3"/>
    <w:rsid w:val="00381203"/>
    <w:rsid w:val="003820F3"/>
    <w:rsid w:val="00384D0B"/>
    <w:rsid w:val="00385835"/>
    <w:rsid w:val="00387CA9"/>
    <w:rsid w:val="00390A8F"/>
    <w:rsid w:val="00391358"/>
    <w:rsid w:val="00392263"/>
    <w:rsid w:val="0039762B"/>
    <w:rsid w:val="003A0A03"/>
    <w:rsid w:val="003A2B4E"/>
    <w:rsid w:val="003A3270"/>
    <w:rsid w:val="003A5106"/>
    <w:rsid w:val="003A5A53"/>
    <w:rsid w:val="003A6490"/>
    <w:rsid w:val="003A7BF9"/>
    <w:rsid w:val="003C165D"/>
    <w:rsid w:val="003C4F27"/>
    <w:rsid w:val="003C582A"/>
    <w:rsid w:val="003D414F"/>
    <w:rsid w:val="003D41E7"/>
    <w:rsid w:val="003D61EB"/>
    <w:rsid w:val="003D6BF2"/>
    <w:rsid w:val="003E28C6"/>
    <w:rsid w:val="003E30DC"/>
    <w:rsid w:val="003E5168"/>
    <w:rsid w:val="003E52ED"/>
    <w:rsid w:val="003E540D"/>
    <w:rsid w:val="003E617B"/>
    <w:rsid w:val="003F026D"/>
    <w:rsid w:val="003F0E32"/>
    <w:rsid w:val="003F3C84"/>
    <w:rsid w:val="003F3FD1"/>
    <w:rsid w:val="003F7851"/>
    <w:rsid w:val="00400DB1"/>
    <w:rsid w:val="00404137"/>
    <w:rsid w:val="00411B09"/>
    <w:rsid w:val="00412737"/>
    <w:rsid w:val="00412A37"/>
    <w:rsid w:val="00413B2C"/>
    <w:rsid w:val="00416167"/>
    <w:rsid w:val="004231EE"/>
    <w:rsid w:val="004309FD"/>
    <w:rsid w:val="00431E63"/>
    <w:rsid w:val="0043441F"/>
    <w:rsid w:val="004358C4"/>
    <w:rsid w:val="0044088C"/>
    <w:rsid w:val="00451E8D"/>
    <w:rsid w:val="00452537"/>
    <w:rsid w:val="00460D57"/>
    <w:rsid w:val="00460E82"/>
    <w:rsid w:val="00463612"/>
    <w:rsid w:val="00463BFD"/>
    <w:rsid w:val="004642BF"/>
    <w:rsid w:val="00464366"/>
    <w:rsid w:val="004667E9"/>
    <w:rsid w:val="0046738E"/>
    <w:rsid w:val="00472D1A"/>
    <w:rsid w:val="00473C07"/>
    <w:rsid w:val="00475DE6"/>
    <w:rsid w:val="00483112"/>
    <w:rsid w:val="00483632"/>
    <w:rsid w:val="00484428"/>
    <w:rsid w:val="0048584E"/>
    <w:rsid w:val="004864A8"/>
    <w:rsid w:val="00487F8C"/>
    <w:rsid w:val="0049050E"/>
    <w:rsid w:val="0049263E"/>
    <w:rsid w:val="00492A3B"/>
    <w:rsid w:val="0049334A"/>
    <w:rsid w:val="00494614"/>
    <w:rsid w:val="00496BB6"/>
    <w:rsid w:val="00496F8D"/>
    <w:rsid w:val="00497CAD"/>
    <w:rsid w:val="004A0BFD"/>
    <w:rsid w:val="004A1639"/>
    <w:rsid w:val="004A1E4A"/>
    <w:rsid w:val="004A25C0"/>
    <w:rsid w:val="004A517A"/>
    <w:rsid w:val="004B16D0"/>
    <w:rsid w:val="004B2335"/>
    <w:rsid w:val="004B420E"/>
    <w:rsid w:val="004B49C9"/>
    <w:rsid w:val="004B6E3D"/>
    <w:rsid w:val="004C04B1"/>
    <w:rsid w:val="004C411D"/>
    <w:rsid w:val="004C417E"/>
    <w:rsid w:val="004D1886"/>
    <w:rsid w:val="004D3DBA"/>
    <w:rsid w:val="004D44B7"/>
    <w:rsid w:val="004D6436"/>
    <w:rsid w:val="004E06D1"/>
    <w:rsid w:val="004E2C64"/>
    <w:rsid w:val="004E471A"/>
    <w:rsid w:val="004E790B"/>
    <w:rsid w:val="004F1089"/>
    <w:rsid w:val="004F1971"/>
    <w:rsid w:val="004F343E"/>
    <w:rsid w:val="004F3B4E"/>
    <w:rsid w:val="004F4881"/>
    <w:rsid w:val="004F5B37"/>
    <w:rsid w:val="004F78A4"/>
    <w:rsid w:val="00500EA1"/>
    <w:rsid w:val="00502D77"/>
    <w:rsid w:val="005112FD"/>
    <w:rsid w:val="005206C2"/>
    <w:rsid w:val="00520A50"/>
    <w:rsid w:val="00525E72"/>
    <w:rsid w:val="005306A0"/>
    <w:rsid w:val="00533195"/>
    <w:rsid w:val="005352FE"/>
    <w:rsid w:val="00536244"/>
    <w:rsid w:val="005410C9"/>
    <w:rsid w:val="0056211B"/>
    <w:rsid w:val="00563088"/>
    <w:rsid w:val="0056318A"/>
    <w:rsid w:val="0057061A"/>
    <w:rsid w:val="005736CB"/>
    <w:rsid w:val="00573ED3"/>
    <w:rsid w:val="00575D62"/>
    <w:rsid w:val="00576031"/>
    <w:rsid w:val="00581DB7"/>
    <w:rsid w:val="00583EBD"/>
    <w:rsid w:val="005845E2"/>
    <w:rsid w:val="00585145"/>
    <w:rsid w:val="0059151E"/>
    <w:rsid w:val="0059292B"/>
    <w:rsid w:val="005930F9"/>
    <w:rsid w:val="00595E0D"/>
    <w:rsid w:val="0059625A"/>
    <w:rsid w:val="005A3059"/>
    <w:rsid w:val="005A45E1"/>
    <w:rsid w:val="005A7E2A"/>
    <w:rsid w:val="005B1602"/>
    <w:rsid w:val="005B36D8"/>
    <w:rsid w:val="005B6043"/>
    <w:rsid w:val="005B64AF"/>
    <w:rsid w:val="005C6DDA"/>
    <w:rsid w:val="005C770C"/>
    <w:rsid w:val="005D34D7"/>
    <w:rsid w:val="005D5F8C"/>
    <w:rsid w:val="005D7329"/>
    <w:rsid w:val="005E2A8F"/>
    <w:rsid w:val="005E7C3B"/>
    <w:rsid w:val="005F0B4B"/>
    <w:rsid w:val="005F0D3F"/>
    <w:rsid w:val="005F36EF"/>
    <w:rsid w:val="005F4C6E"/>
    <w:rsid w:val="005F50AA"/>
    <w:rsid w:val="006007F4"/>
    <w:rsid w:val="00600F98"/>
    <w:rsid w:val="006025FB"/>
    <w:rsid w:val="00603BF1"/>
    <w:rsid w:val="0060456D"/>
    <w:rsid w:val="00605202"/>
    <w:rsid w:val="00605AD8"/>
    <w:rsid w:val="00607F95"/>
    <w:rsid w:val="00613744"/>
    <w:rsid w:val="0061734E"/>
    <w:rsid w:val="006223CE"/>
    <w:rsid w:val="006259DF"/>
    <w:rsid w:val="00625BEC"/>
    <w:rsid w:val="00631CF9"/>
    <w:rsid w:val="00632C59"/>
    <w:rsid w:val="006346B3"/>
    <w:rsid w:val="00634C89"/>
    <w:rsid w:val="006369D2"/>
    <w:rsid w:val="00636E1D"/>
    <w:rsid w:val="006403F7"/>
    <w:rsid w:val="006425FE"/>
    <w:rsid w:val="00650601"/>
    <w:rsid w:val="00650B5B"/>
    <w:rsid w:val="00651AF2"/>
    <w:rsid w:val="00651E95"/>
    <w:rsid w:val="00652F31"/>
    <w:rsid w:val="00654932"/>
    <w:rsid w:val="00654A52"/>
    <w:rsid w:val="00655838"/>
    <w:rsid w:val="00655A57"/>
    <w:rsid w:val="00655D89"/>
    <w:rsid w:val="006606BB"/>
    <w:rsid w:val="006628D9"/>
    <w:rsid w:val="00664298"/>
    <w:rsid w:val="00664DEE"/>
    <w:rsid w:val="0066547D"/>
    <w:rsid w:val="00665C5C"/>
    <w:rsid w:val="00666B9F"/>
    <w:rsid w:val="00667B91"/>
    <w:rsid w:val="006721B9"/>
    <w:rsid w:val="00672358"/>
    <w:rsid w:val="006723B5"/>
    <w:rsid w:val="00676067"/>
    <w:rsid w:val="00676515"/>
    <w:rsid w:val="0068038E"/>
    <w:rsid w:val="006902BB"/>
    <w:rsid w:val="006924D2"/>
    <w:rsid w:val="0069642C"/>
    <w:rsid w:val="00697BC0"/>
    <w:rsid w:val="006A29D9"/>
    <w:rsid w:val="006A78F5"/>
    <w:rsid w:val="006B214B"/>
    <w:rsid w:val="006B5AE5"/>
    <w:rsid w:val="006B66AB"/>
    <w:rsid w:val="006C61D0"/>
    <w:rsid w:val="006C71D0"/>
    <w:rsid w:val="006C7AAD"/>
    <w:rsid w:val="006D056C"/>
    <w:rsid w:val="006D0C26"/>
    <w:rsid w:val="006D2E87"/>
    <w:rsid w:val="006D6AA7"/>
    <w:rsid w:val="006E32C7"/>
    <w:rsid w:val="006E4BEC"/>
    <w:rsid w:val="006E533D"/>
    <w:rsid w:val="006F26D4"/>
    <w:rsid w:val="006F3213"/>
    <w:rsid w:val="006F44AC"/>
    <w:rsid w:val="006F631E"/>
    <w:rsid w:val="007004A7"/>
    <w:rsid w:val="007035C1"/>
    <w:rsid w:val="00706695"/>
    <w:rsid w:val="0071036E"/>
    <w:rsid w:val="007122B4"/>
    <w:rsid w:val="007136A6"/>
    <w:rsid w:val="007143ED"/>
    <w:rsid w:val="00714583"/>
    <w:rsid w:val="00724AAD"/>
    <w:rsid w:val="0072656C"/>
    <w:rsid w:val="0072698B"/>
    <w:rsid w:val="00732111"/>
    <w:rsid w:val="00732660"/>
    <w:rsid w:val="00734C92"/>
    <w:rsid w:val="0074080C"/>
    <w:rsid w:val="00740D36"/>
    <w:rsid w:val="00742146"/>
    <w:rsid w:val="00743DD9"/>
    <w:rsid w:val="007502B3"/>
    <w:rsid w:val="00754862"/>
    <w:rsid w:val="00757E64"/>
    <w:rsid w:val="0076551E"/>
    <w:rsid w:val="0076792C"/>
    <w:rsid w:val="007751C9"/>
    <w:rsid w:val="00776107"/>
    <w:rsid w:val="00777F3D"/>
    <w:rsid w:val="00780696"/>
    <w:rsid w:val="00783B84"/>
    <w:rsid w:val="0078459E"/>
    <w:rsid w:val="007877A6"/>
    <w:rsid w:val="00790556"/>
    <w:rsid w:val="00791E81"/>
    <w:rsid w:val="00791F4D"/>
    <w:rsid w:val="00796446"/>
    <w:rsid w:val="007A1A6C"/>
    <w:rsid w:val="007B15E7"/>
    <w:rsid w:val="007B222B"/>
    <w:rsid w:val="007B53F6"/>
    <w:rsid w:val="007B558C"/>
    <w:rsid w:val="007B6380"/>
    <w:rsid w:val="007B69F1"/>
    <w:rsid w:val="007C22C4"/>
    <w:rsid w:val="007C303C"/>
    <w:rsid w:val="007D5AF7"/>
    <w:rsid w:val="007D69A0"/>
    <w:rsid w:val="007E1A9D"/>
    <w:rsid w:val="007F0626"/>
    <w:rsid w:val="007F1CE2"/>
    <w:rsid w:val="007F3D21"/>
    <w:rsid w:val="00800DD3"/>
    <w:rsid w:val="008046B3"/>
    <w:rsid w:val="0080648A"/>
    <w:rsid w:val="00816D12"/>
    <w:rsid w:val="00817402"/>
    <w:rsid w:val="008200FA"/>
    <w:rsid w:val="008204E7"/>
    <w:rsid w:val="0082402E"/>
    <w:rsid w:val="00830C7C"/>
    <w:rsid w:val="00830F8E"/>
    <w:rsid w:val="008316E6"/>
    <w:rsid w:val="00833FA1"/>
    <w:rsid w:val="00834164"/>
    <w:rsid w:val="00837E39"/>
    <w:rsid w:val="008460B5"/>
    <w:rsid w:val="0085010F"/>
    <w:rsid w:val="008511BF"/>
    <w:rsid w:val="0086679C"/>
    <w:rsid w:val="008674BF"/>
    <w:rsid w:val="00876A73"/>
    <w:rsid w:val="00877797"/>
    <w:rsid w:val="00880589"/>
    <w:rsid w:val="00885155"/>
    <w:rsid w:val="00886171"/>
    <w:rsid w:val="0088715A"/>
    <w:rsid w:val="008875DC"/>
    <w:rsid w:val="00890ED0"/>
    <w:rsid w:val="008A018D"/>
    <w:rsid w:val="008A0386"/>
    <w:rsid w:val="008A2B81"/>
    <w:rsid w:val="008A41A1"/>
    <w:rsid w:val="008A5D59"/>
    <w:rsid w:val="008A6717"/>
    <w:rsid w:val="008B30DF"/>
    <w:rsid w:val="008B4F59"/>
    <w:rsid w:val="008B5120"/>
    <w:rsid w:val="008C299B"/>
    <w:rsid w:val="008C58C9"/>
    <w:rsid w:val="008C6769"/>
    <w:rsid w:val="008D3710"/>
    <w:rsid w:val="008D3DF5"/>
    <w:rsid w:val="008D6DA7"/>
    <w:rsid w:val="008E6947"/>
    <w:rsid w:val="008E6EC8"/>
    <w:rsid w:val="008F03C2"/>
    <w:rsid w:val="008F33E2"/>
    <w:rsid w:val="00901FB8"/>
    <w:rsid w:val="009030BB"/>
    <w:rsid w:val="009031F7"/>
    <w:rsid w:val="0090342D"/>
    <w:rsid w:val="009047EF"/>
    <w:rsid w:val="00904953"/>
    <w:rsid w:val="0090580B"/>
    <w:rsid w:val="0090601D"/>
    <w:rsid w:val="0090759E"/>
    <w:rsid w:val="009150FD"/>
    <w:rsid w:val="00916962"/>
    <w:rsid w:val="0091761F"/>
    <w:rsid w:val="009206C4"/>
    <w:rsid w:val="009224BF"/>
    <w:rsid w:val="00922D8D"/>
    <w:rsid w:val="00933D4F"/>
    <w:rsid w:val="00934CD3"/>
    <w:rsid w:val="00936F7D"/>
    <w:rsid w:val="00940FCA"/>
    <w:rsid w:val="00941222"/>
    <w:rsid w:val="009420A8"/>
    <w:rsid w:val="00945013"/>
    <w:rsid w:val="009516EF"/>
    <w:rsid w:val="00952BE3"/>
    <w:rsid w:val="00957A0D"/>
    <w:rsid w:val="00960E70"/>
    <w:rsid w:val="00964128"/>
    <w:rsid w:val="00970923"/>
    <w:rsid w:val="00976644"/>
    <w:rsid w:val="00984FF4"/>
    <w:rsid w:val="0098627C"/>
    <w:rsid w:val="009879BA"/>
    <w:rsid w:val="00991EC8"/>
    <w:rsid w:val="0099341A"/>
    <w:rsid w:val="009936A1"/>
    <w:rsid w:val="00996A62"/>
    <w:rsid w:val="009A05D1"/>
    <w:rsid w:val="009A0D5F"/>
    <w:rsid w:val="009A4444"/>
    <w:rsid w:val="009A58A5"/>
    <w:rsid w:val="009B185E"/>
    <w:rsid w:val="009B59FF"/>
    <w:rsid w:val="009C0AA7"/>
    <w:rsid w:val="009C2222"/>
    <w:rsid w:val="009C3D28"/>
    <w:rsid w:val="009C5094"/>
    <w:rsid w:val="009C696B"/>
    <w:rsid w:val="009E588C"/>
    <w:rsid w:val="009E700A"/>
    <w:rsid w:val="009E7A18"/>
    <w:rsid w:val="009F1810"/>
    <w:rsid w:val="009F3565"/>
    <w:rsid w:val="00A0322C"/>
    <w:rsid w:val="00A04B98"/>
    <w:rsid w:val="00A12660"/>
    <w:rsid w:val="00A12C00"/>
    <w:rsid w:val="00A14516"/>
    <w:rsid w:val="00A17EE7"/>
    <w:rsid w:val="00A25265"/>
    <w:rsid w:val="00A27A99"/>
    <w:rsid w:val="00A34F89"/>
    <w:rsid w:val="00A352B5"/>
    <w:rsid w:val="00A36237"/>
    <w:rsid w:val="00A368C5"/>
    <w:rsid w:val="00A462D9"/>
    <w:rsid w:val="00A46407"/>
    <w:rsid w:val="00A51128"/>
    <w:rsid w:val="00A57D53"/>
    <w:rsid w:val="00A61243"/>
    <w:rsid w:val="00A70CFE"/>
    <w:rsid w:val="00A72E8E"/>
    <w:rsid w:val="00A746DB"/>
    <w:rsid w:val="00A752C1"/>
    <w:rsid w:val="00A85199"/>
    <w:rsid w:val="00A91093"/>
    <w:rsid w:val="00A97E84"/>
    <w:rsid w:val="00AA3A6B"/>
    <w:rsid w:val="00AA7473"/>
    <w:rsid w:val="00AB1124"/>
    <w:rsid w:val="00AB2C88"/>
    <w:rsid w:val="00AB323E"/>
    <w:rsid w:val="00AB6599"/>
    <w:rsid w:val="00AB7722"/>
    <w:rsid w:val="00AC0518"/>
    <w:rsid w:val="00AC1158"/>
    <w:rsid w:val="00AC410E"/>
    <w:rsid w:val="00AC4D85"/>
    <w:rsid w:val="00AC564B"/>
    <w:rsid w:val="00AC7242"/>
    <w:rsid w:val="00AC7359"/>
    <w:rsid w:val="00AD2694"/>
    <w:rsid w:val="00AD47F1"/>
    <w:rsid w:val="00AD6348"/>
    <w:rsid w:val="00AE1986"/>
    <w:rsid w:val="00AE1D82"/>
    <w:rsid w:val="00AE2705"/>
    <w:rsid w:val="00AE522E"/>
    <w:rsid w:val="00AE7FF4"/>
    <w:rsid w:val="00AF1EA4"/>
    <w:rsid w:val="00AF5740"/>
    <w:rsid w:val="00B026BA"/>
    <w:rsid w:val="00B03220"/>
    <w:rsid w:val="00B03CDD"/>
    <w:rsid w:val="00B059B8"/>
    <w:rsid w:val="00B06CB8"/>
    <w:rsid w:val="00B078BB"/>
    <w:rsid w:val="00B07F67"/>
    <w:rsid w:val="00B10624"/>
    <w:rsid w:val="00B11513"/>
    <w:rsid w:val="00B12041"/>
    <w:rsid w:val="00B200F5"/>
    <w:rsid w:val="00B21376"/>
    <w:rsid w:val="00B23D1F"/>
    <w:rsid w:val="00B245AB"/>
    <w:rsid w:val="00B26E1C"/>
    <w:rsid w:val="00B30A24"/>
    <w:rsid w:val="00B3700B"/>
    <w:rsid w:val="00B436C0"/>
    <w:rsid w:val="00B44631"/>
    <w:rsid w:val="00B455EF"/>
    <w:rsid w:val="00B47BB9"/>
    <w:rsid w:val="00B51487"/>
    <w:rsid w:val="00B61D25"/>
    <w:rsid w:val="00B62777"/>
    <w:rsid w:val="00B75221"/>
    <w:rsid w:val="00B7578F"/>
    <w:rsid w:val="00B75A8D"/>
    <w:rsid w:val="00B83169"/>
    <w:rsid w:val="00B85859"/>
    <w:rsid w:val="00B8628E"/>
    <w:rsid w:val="00B86A91"/>
    <w:rsid w:val="00B87DB4"/>
    <w:rsid w:val="00B913B4"/>
    <w:rsid w:val="00B94463"/>
    <w:rsid w:val="00B95BC3"/>
    <w:rsid w:val="00B96F8E"/>
    <w:rsid w:val="00BA5160"/>
    <w:rsid w:val="00BA53FE"/>
    <w:rsid w:val="00BB04D0"/>
    <w:rsid w:val="00BB3033"/>
    <w:rsid w:val="00BB6102"/>
    <w:rsid w:val="00BB79D4"/>
    <w:rsid w:val="00BB7C89"/>
    <w:rsid w:val="00BB7D1C"/>
    <w:rsid w:val="00BC061C"/>
    <w:rsid w:val="00BC4E24"/>
    <w:rsid w:val="00BC5B10"/>
    <w:rsid w:val="00BC61C8"/>
    <w:rsid w:val="00BC692B"/>
    <w:rsid w:val="00BD3A43"/>
    <w:rsid w:val="00BD53B4"/>
    <w:rsid w:val="00BD5EB1"/>
    <w:rsid w:val="00BD7A3B"/>
    <w:rsid w:val="00BE400B"/>
    <w:rsid w:val="00BE76A5"/>
    <w:rsid w:val="00BF1605"/>
    <w:rsid w:val="00BF446A"/>
    <w:rsid w:val="00C00816"/>
    <w:rsid w:val="00C00DB7"/>
    <w:rsid w:val="00C03625"/>
    <w:rsid w:val="00C041C8"/>
    <w:rsid w:val="00C04BD4"/>
    <w:rsid w:val="00C04E32"/>
    <w:rsid w:val="00C12F34"/>
    <w:rsid w:val="00C144EC"/>
    <w:rsid w:val="00C14637"/>
    <w:rsid w:val="00C14B72"/>
    <w:rsid w:val="00C15910"/>
    <w:rsid w:val="00C20DE1"/>
    <w:rsid w:val="00C2240D"/>
    <w:rsid w:val="00C22DC1"/>
    <w:rsid w:val="00C242E9"/>
    <w:rsid w:val="00C24769"/>
    <w:rsid w:val="00C25525"/>
    <w:rsid w:val="00C27A8A"/>
    <w:rsid w:val="00C32B11"/>
    <w:rsid w:val="00C40E8B"/>
    <w:rsid w:val="00C43E62"/>
    <w:rsid w:val="00C445F9"/>
    <w:rsid w:val="00C47BBA"/>
    <w:rsid w:val="00C50813"/>
    <w:rsid w:val="00C50845"/>
    <w:rsid w:val="00C52192"/>
    <w:rsid w:val="00C52B7B"/>
    <w:rsid w:val="00C616E3"/>
    <w:rsid w:val="00C703B1"/>
    <w:rsid w:val="00C747C4"/>
    <w:rsid w:val="00C754ED"/>
    <w:rsid w:val="00C75D8C"/>
    <w:rsid w:val="00C76E95"/>
    <w:rsid w:val="00C77256"/>
    <w:rsid w:val="00C80EF3"/>
    <w:rsid w:val="00C80FCB"/>
    <w:rsid w:val="00C85E88"/>
    <w:rsid w:val="00C902F9"/>
    <w:rsid w:val="00C904B4"/>
    <w:rsid w:val="00C90F58"/>
    <w:rsid w:val="00C924B4"/>
    <w:rsid w:val="00C92BC7"/>
    <w:rsid w:val="00C943C2"/>
    <w:rsid w:val="00C95C3A"/>
    <w:rsid w:val="00C97D4E"/>
    <w:rsid w:val="00CA01B7"/>
    <w:rsid w:val="00CA02A6"/>
    <w:rsid w:val="00CA29EF"/>
    <w:rsid w:val="00CA2F3A"/>
    <w:rsid w:val="00CA5357"/>
    <w:rsid w:val="00CA545F"/>
    <w:rsid w:val="00CB470E"/>
    <w:rsid w:val="00CC1FCB"/>
    <w:rsid w:val="00CD1BD2"/>
    <w:rsid w:val="00CD2473"/>
    <w:rsid w:val="00CD2E3C"/>
    <w:rsid w:val="00CD51B6"/>
    <w:rsid w:val="00CD757F"/>
    <w:rsid w:val="00CD781A"/>
    <w:rsid w:val="00CE08CE"/>
    <w:rsid w:val="00CE52CC"/>
    <w:rsid w:val="00CF082E"/>
    <w:rsid w:val="00CF1B31"/>
    <w:rsid w:val="00CF453F"/>
    <w:rsid w:val="00CF6900"/>
    <w:rsid w:val="00D01C32"/>
    <w:rsid w:val="00D01D08"/>
    <w:rsid w:val="00D04B6A"/>
    <w:rsid w:val="00D059CF"/>
    <w:rsid w:val="00D11C9E"/>
    <w:rsid w:val="00D134AE"/>
    <w:rsid w:val="00D137F1"/>
    <w:rsid w:val="00D14F7E"/>
    <w:rsid w:val="00D205E5"/>
    <w:rsid w:val="00D214BE"/>
    <w:rsid w:val="00D24773"/>
    <w:rsid w:val="00D33852"/>
    <w:rsid w:val="00D344F4"/>
    <w:rsid w:val="00D34DEE"/>
    <w:rsid w:val="00D34E9A"/>
    <w:rsid w:val="00D35ABB"/>
    <w:rsid w:val="00D41EB8"/>
    <w:rsid w:val="00D420D1"/>
    <w:rsid w:val="00D43472"/>
    <w:rsid w:val="00D47ED3"/>
    <w:rsid w:val="00D50229"/>
    <w:rsid w:val="00D5459F"/>
    <w:rsid w:val="00D562FC"/>
    <w:rsid w:val="00D62D83"/>
    <w:rsid w:val="00D62DF1"/>
    <w:rsid w:val="00D62F2B"/>
    <w:rsid w:val="00D64092"/>
    <w:rsid w:val="00D658E2"/>
    <w:rsid w:val="00D67A67"/>
    <w:rsid w:val="00D85B48"/>
    <w:rsid w:val="00D915FB"/>
    <w:rsid w:val="00D925D8"/>
    <w:rsid w:val="00D9614F"/>
    <w:rsid w:val="00D968DD"/>
    <w:rsid w:val="00DA09D7"/>
    <w:rsid w:val="00DA1B94"/>
    <w:rsid w:val="00DA6551"/>
    <w:rsid w:val="00DA67B8"/>
    <w:rsid w:val="00DB1B72"/>
    <w:rsid w:val="00DB3686"/>
    <w:rsid w:val="00DB440C"/>
    <w:rsid w:val="00DB76B6"/>
    <w:rsid w:val="00DC601F"/>
    <w:rsid w:val="00DC73F8"/>
    <w:rsid w:val="00DD68C2"/>
    <w:rsid w:val="00DD69A3"/>
    <w:rsid w:val="00DD743C"/>
    <w:rsid w:val="00DE0C1E"/>
    <w:rsid w:val="00DE785D"/>
    <w:rsid w:val="00DF2E11"/>
    <w:rsid w:val="00DF3A25"/>
    <w:rsid w:val="00E04376"/>
    <w:rsid w:val="00E12A1E"/>
    <w:rsid w:val="00E1663D"/>
    <w:rsid w:val="00E17D4D"/>
    <w:rsid w:val="00E226DE"/>
    <w:rsid w:val="00E22EC5"/>
    <w:rsid w:val="00E26CF0"/>
    <w:rsid w:val="00E302CE"/>
    <w:rsid w:val="00E30C65"/>
    <w:rsid w:val="00E318DB"/>
    <w:rsid w:val="00E35E11"/>
    <w:rsid w:val="00E406A8"/>
    <w:rsid w:val="00E4667D"/>
    <w:rsid w:val="00E46CCC"/>
    <w:rsid w:val="00E47815"/>
    <w:rsid w:val="00E4783E"/>
    <w:rsid w:val="00E503E7"/>
    <w:rsid w:val="00E523FE"/>
    <w:rsid w:val="00E531CC"/>
    <w:rsid w:val="00E5450A"/>
    <w:rsid w:val="00E54D68"/>
    <w:rsid w:val="00E61CBE"/>
    <w:rsid w:val="00E661FB"/>
    <w:rsid w:val="00E677DE"/>
    <w:rsid w:val="00E752A8"/>
    <w:rsid w:val="00E77A94"/>
    <w:rsid w:val="00E804F2"/>
    <w:rsid w:val="00E845BE"/>
    <w:rsid w:val="00E8483A"/>
    <w:rsid w:val="00E85423"/>
    <w:rsid w:val="00E874A5"/>
    <w:rsid w:val="00E951D3"/>
    <w:rsid w:val="00E970C2"/>
    <w:rsid w:val="00EA07D7"/>
    <w:rsid w:val="00EB4DEB"/>
    <w:rsid w:val="00EB5D37"/>
    <w:rsid w:val="00EB7392"/>
    <w:rsid w:val="00EB7CD9"/>
    <w:rsid w:val="00EC607F"/>
    <w:rsid w:val="00ED439C"/>
    <w:rsid w:val="00EE0A93"/>
    <w:rsid w:val="00EE246F"/>
    <w:rsid w:val="00EE58FE"/>
    <w:rsid w:val="00EE5B64"/>
    <w:rsid w:val="00F004CF"/>
    <w:rsid w:val="00F006D8"/>
    <w:rsid w:val="00F01F9E"/>
    <w:rsid w:val="00F0380F"/>
    <w:rsid w:val="00F05535"/>
    <w:rsid w:val="00F06505"/>
    <w:rsid w:val="00F07210"/>
    <w:rsid w:val="00F10511"/>
    <w:rsid w:val="00F227EA"/>
    <w:rsid w:val="00F2623E"/>
    <w:rsid w:val="00F3249E"/>
    <w:rsid w:val="00F36C68"/>
    <w:rsid w:val="00F37133"/>
    <w:rsid w:val="00F60C28"/>
    <w:rsid w:val="00F64368"/>
    <w:rsid w:val="00F6566B"/>
    <w:rsid w:val="00F66B12"/>
    <w:rsid w:val="00F679E7"/>
    <w:rsid w:val="00F70654"/>
    <w:rsid w:val="00F724DB"/>
    <w:rsid w:val="00F725AC"/>
    <w:rsid w:val="00F72981"/>
    <w:rsid w:val="00F73756"/>
    <w:rsid w:val="00F73B7F"/>
    <w:rsid w:val="00F74B0A"/>
    <w:rsid w:val="00F76852"/>
    <w:rsid w:val="00F76BD8"/>
    <w:rsid w:val="00F805EE"/>
    <w:rsid w:val="00F80965"/>
    <w:rsid w:val="00F81E92"/>
    <w:rsid w:val="00F820FB"/>
    <w:rsid w:val="00F83E3D"/>
    <w:rsid w:val="00F93A60"/>
    <w:rsid w:val="00F94712"/>
    <w:rsid w:val="00F94A06"/>
    <w:rsid w:val="00FA145D"/>
    <w:rsid w:val="00FA73D3"/>
    <w:rsid w:val="00FA758B"/>
    <w:rsid w:val="00FA7EBE"/>
    <w:rsid w:val="00FB5965"/>
    <w:rsid w:val="00FC0018"/>
    <w:rsid w:val="00FD4F14"/>
    <w:rsid w:val="00FD51CC"/>
    <w:rsid w:val="00FD6EE4"/>
    <w:rsid w:val="00FE1C00"/>
    <w:rsid w:val="00FE5664"/>
    <w:rsid w:val="00FE641B"/>
    <w:rsid w:val="00FE66D7"/>
    <w:rsid w:val="00FE6F34"/>
    <w:rsid w:val="00FE71E1"/>
    <w:rsid w:val="00FF1130"/>
    <w:rsid w:val="00FF166A"/>
    <w:rsid w:val="00FF1A1F"/>
    <w:rsid w:val="00FF42B3"/>
    <w:rsid w:val="00FF4E7B"/>
    <w:rsid w:val="00FF5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87E2C"/>
  <w15:docId w15:val="{DC14DBFE-BEBE-429A-B124-0290593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F5"/>
  </w:style>
  <w:style w:type="paragraph" w:styleId="Heading1">
    <w:name w:val="heading 1"/>
    <w:basedOn w:val="Normal"/>
    <w:next w:val="Normal"/>
    <w:link w:val="Heading1Char"/>
    <w:uiPriority w:val="9"/>
    <w:qFormat/>
    <w:rsid w:val="006628D9"/>
    <w:pPr>
      <w:keepNext/>
      <w:keepLines/>
      <w:spacing w:before="240" w:after="24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28D9"/>
    <w:pPr>
      <w:keepNext/>
      <w:keepLines/>
      <w:spacing w:before="180" w:after="12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Numbered List Paragraph,ADB paragraph numbering,Colorful List - Accent 11,References,Paragraphe  revu,CorpoTexto,Bullets,Evidence on Demand bullet points,CEIL PEAKS bullet points,Scriptoria bullet points,Dot pt"/>
    <w:basedOn w:val="Normal"/>
    <w:link w:val="ListParagraphChar"/>
    <w:uiPriority w:val="34"/>
    <w:qFormat/>
    <w:rsid w:val="002649F5"/>
    <w:pPr>
      <w:ind w:left="720"/>
      <w:contextualSpacing/>
    </w:pPr>
  </w:style>
  <w:style w:type="paragraph" w:styleId="FootnoteText">
    <w:name w:val="footnote text"/>
    <w:aliases w:val="ft,f,single space,fn,FOOTNOTES,Footnote Text Char1 Char,Footnote Text Char Char Char,Footnote Text Char Char Char Char Char,Footnote Text Char Char Char Char Char Char Char Char Char Char,Nbpage Moens,(NECG) Footnote Text Char Char Char,A"/>
    <w:basedOn w:val="Normal"/>
    <w:link w:val="FootnoteTextChar"/>
    <w:uiPriority w:val="99"/>
    <w:unhideWhenUsed/>
    <w:qFormat/>
    <w:rsid w:val="002649F5"/>
    <w:pPr>
      <w:spacing w:after="0" w:line="240" w:lineRule="auto"/>
    </w:pPr>
    <w:rPr>
      <w:sz w:val="20"/>
      <w:szCs w:val="20"/>
    </w:rPr>
  </w:style>
  <w:style w:type="character" w:customStyle="1" w:styleId="FootnoteTextChar">
    <w:name w:val="Footnote Text Char"/>
    <w:aliases w:val="ft Char,f Char,single space Char,fn Char,FOOTNOTES Char,Footnote Text Char1 Char Char,Footnote Text Char Char Char Char,Footnote Text Char Char Char Char Char Char,Footnote Text Char Char Char Char Char Char Char Char Char Char Char"/>
    <w:basedOn w:val="DefaultParagraphFont"/>
    <w:link w:val="FootnoteText"/>
    <w:uiPriority w:val="99"/>
    <w:rsid w:val="002649F5"/>
    <w:rPr>
      <w:sz w:val="20"/>
      <w:szCs w:val="20"/>
    </w:rPr>
  </w:style>
  <w:style w:type="character" w:styleId="FootnoteReference">
    <w:name w:val="footnote reference"/>
    <w:aliases w:val="ftref,FnR-ANZDEC,(NECG) Footnote Reference,Fußnotenzeichen DISS,de nota al pie,Ref,fr,16 Point,Superscript 6 Point,Footnote Ref in FtNote,SUPERS,Footnote text,Superscript 6 Point + 11 pt,BVI fnr,FNRefe,½Å¡Á¢ÒýÓÃ,脚注引用,footnote ref"/>
    <w:basedOn w:val="DefaultParagraphFont"/>
    <w:link w:val="BVIfnrCarCar"/>
    <w:uiPriority w:val="99"/>
    <w:unhideWhenUsed/>
    <w:qFormat/>
    <w:rsid w:val="002649F5"/>
    <w:rPr>
      <w:vertAlign w:val="superscript"/>
    </w:rPr>
  </w:style>
  <w:style w:type="character" w:styleId="Hyperlink">
    <w:name w:val="Hyperlink"/>
    <w:basedOn w:val="DefaultParagraphFont"/>
    <w:uiPriority w:val="99"/>
    <w:unhideWhenUsed/>
    <w:rsid w:val="002649F5"/>
    <w:rPr>
      <w:color w:val="0000FF" w:themeColor="hyperlink"/>
      <w:u w:val="single"/>
    </w:rPr>
  </w:style>
  <w:style w:type="table" w:styleId="TableGrid">
    <w:name w:val="Table Grid"/>
    <w:basedOn w:val="TableNormal"/>
    <w:rsid w:val="002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649F5"/>
    <w:rPr>
      <w:b/>
      <w:bCs/>
      <w:smallCaps/>
      <w:spacing w:val="5"/>
    </w:rPr>
  </w:style>
  <w:style w:type="paragraph" w:styleId="BalloonText">
    <w:name w:val="Balloon Text"/>
    <w:basedOn w:val="Normal"/>
    <w:link w:val="BalloonTextChar"/>
    <w:uiPriority w:val="99"/>
    <w:semiHidden/>
    <w:unhideWhenUsed/>
    <w:rsid w:val="0008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39"/>
    <w:rPr>
      <w:rFonts w:ascii="Tahoma" w:hAnsi="Tahoma" w:cs="Tahoma"/>
      <w:sz w:val="16"/>
      <w:szCs w:val="16"/>
    </w:rPr>
  </w:style>
  <w:style w:type="paragraph" w:styleId="Header">
    <w:name w:val="header"/>
    <w:basedOn w:val="Normal"/>
    <w:link w:val="HeaderChar"/>
    <w:uiPriority w:val="99"/>
    <w:unhideWhenUsed/>
    <w:rsid w:val="000D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7D"/>
  </w:style>
  <w:style w:type="paragraph" w:styleId="Footer">
    <w:name w:val="footer"/>
    <w:basedOn w:val="Normal"/>
    <w:link w:val="FooterChar"/>
    <w:uiPriority w:val="99"/>
    <w:unhideWhenUsed/>
    <w:rsid w:val="000D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7D"/>
  </w:style>
  <w:style w:type="character" w:styleId="FollowedHyperlink">
    <w:name w:val="FollowedHyperlink"/>
    <w:basedOn w:val="DefaultParagraphFont"/>
    <w:uiPriority w:val="99"/>
    <w:semiHidden/>
    <w:unhideWhenUsed/>
    <w:rsid w:val="000D4B7D"/>
    <w:rPr>
      <w:color w:val="800080" w:themeColor="followedHyperlink"/>
      <w:u w:val="single"/>
    </w:rPr>
  </w:style>
  <w:style w:type="character" w:styleId="PlaceholderText">
    <w:name w:val="Placeholder Text"/>
    <w:basedOn w:val="DefaultParagraphFont"/>
    <w:uiPriority w:val="99"/>
    <w:semiHidden/>
    <w:rsid w:val="00A27A99"/>
    <w:rPr>
      <w:color w:val="808080"/>
    </w:rPr>
  </w:style>
  <w:style w:type="character" w:styleId="CommentReference">
    <w:name w:val="annotation reference"/>
    <w:basedOn w:val="DefaultParagraphFont"/>
    <w:unhideWhenUsed/>
    <w:rsid w:val="002B1CC7"/>
    <w:rPr>
      <w:sz w:val="18"/>
      <w:szCs w:val="18"/>
    </w:rPr>
  </w:style>
  <w:style w:type="paragraph" w:styleId="CommentText">
    <w:name w:val="annotation text"/>
    <w:basedOn w:val="Normal"/>
    <w:link w:val="CommentTextChar"/>
    <w:unhideWhenUsed/>
    <w:rsid w:val="002B1CC7"/>
    <w:pPr>
      <w:spacing w:line="240" w:lineRule="auto"/>
    </w:pPr>
    <w:rPr>
      <w:sz w:val="24"/>
      <w:szCs w:val="24"/>
    </w:rPr>
  </w:style>
  <w:style w:type="character" w:customStyle="1" w:styleId="CommentTextChar">
    <w:name w:val="Comment Text Char"/>
    <w:basedOn w:val="DefaultParagraphFont"/>
    <w:link w:val="CommentText"/>
    <w:uiPriority w:val="99"/>
    <w:rsid w:val="002B1CC7"/>
    <w:rPr>
      <w:sz w:val="24"/>
      <w:szCs w:val="24"/>
    </w:rPr>
  </w:style>
  <w:style w:type="paragraph" w:styleId="CommentSubject">
    <w:name w:val="annotation subject"/>
    <w:basedOn w:val="CommentText"/>
    <w:next w:val="CommentText"/>
    <w:link w:val="CommentSubjectChar"/>
    <w:uiPriority w:val="99"/>
    <w:semiHidden/>
    <w:unhideWhenUsed/>
    <w:rsid w:val="002B1CC7"/>
    <w:rPr>
      <w:b/>
      <w:bCs/>
      <w:sz w:val="20"/>
      <w:szCs w:val="20"/>
    </w:rPr>
  </w:style>
  <w:style w:type="character" w:customStyle="1" w:styleId="CommentSubjectChar">
    <w:name w:val="Comment Subject Char"/>
    <w:basedOn w:val="CommentTextChar"/>
    <w:link w:val="CommentSubject"/>
    <w:uiPriority w:val="99"/>
    <w:semiHidden/>
    <w:rsid w:val="002B1CC7"/>
    <w:rPr>
      <w:b/>
      <w:bCs/>
      <w:sz w:val="20"/>
      <w:szCs w:val="20"/>
    </w:rPr>
  </w:style>
  <w:style w:type="paragraph" w:styleId="NoSpacing">
    <w:name w:val="No Spacing"/>
    <w:uiPriority w:val="1"/>
    <w:qFormat/>
    <w:rsid w:val="00D62F2B"/>
    <w:pPr>
      <w:spacing w:after="0" w:line="240" w:lineRule="auto"/>
    </w:pPr>
  </w:style>
  <w:style w:type="paragraph" w:styleId="NormalWeb">
    <w:name w:val="Normal (Web)"/>
    <w:basedOn w:val="Normal"/>
    <w:uiPriority w:val="99"/>
    <w:semiHidden/>
    <w:unhideWhenUsed/>
    <w:rsid w:val="003F3C84"/>
    <w:rPr>
      <w:rFonts w:ascii="Times New Roman" w:hAnsi="Times New Roman" w:cs="Times New Roman"/>
      <w:sz w:val="24"/>
      <w:szCs w:val="24"/>
    </w:rPr>
  </w:style>
  <w:style w:type="paragraph" w:styleId="Revision">
    <w:name w:val="Revision"/>
    <w:hidden/>
    <w:uiPriority w:val="99"/>
    <w:semiHidden/>
    <w:rsid w:val="00496BB6"/>
    <w:pPr>
      <w:spacing w:after="0" w:line="240" w:lineRule="auto"/>
    </w:pPr>
  </w:style>
  <w:style w:type="paragraph" w:styleId="EndnoteText">
    <w:name w:val="endnote text"/>
    <w:basedOn w:val="Normal"/>
    <w:link w:val="EndnoteTextChar"/>
    <w:uiPriority w:val="99"/>
    <w:unhideWhenUsed/>
    <w:rsid w:val="00B87DB4"/>
    <w:pPr>
      <w:spacing w:after="0" w:line="240" w:lineRule="auto"/>
    </w:pPr>
    <w:rPr>
      <w:sz w:val="24"/>
      <w:szCs w:val="24"/>
    </w:rPr>
  </w:style>
  <w:style w:type="character" w:customStyle="1" w:styleId="EndnoteTextChar">
    <w:name w:val="Endnote Text Char"/>
    <w:basedOn w:val="DefaultParagraphFont"/>
    <w:link w:val="EndnoteText"/>
    <w:uiPriority w:val="99"/>
    <w:rsid w:val="00B87DB4"/>
    <w:rPr>
      <w:sz w:val="24"/>
      <w:szCs w:val="24"/>
    </w:rPr>
  </w:style>
  <w:style w:type="character" w:styleId="EndnoteReference">
    <w:name w:val="endnote reference"/>
    <w:basedOn w:val="DefaultParagraphFont"/>
    <w:uiPriority w:val="99"/>
    <w:unhideWhenUsed/>
    <w:rsid w:val="00B87DB4"/>
    <w:rPr>
      <w:vertAlign w:val="superscript"/>
    </w:rPr>
  </w:style>
  <w:style w:type="paragraph" w:styleId="Title">
    <w:name w:val="Title"/>
    <w:basedOn w:val="Normal"/>
    <w:next w:val="Normal"/>
    <w:link w:val="TitleChar"/>
    <w:uiPriority w:val="10"/>
    <w:qFormat/>
    <w:rsid w:val="00A03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22C"/>
    <w:rPr>
      <w:rFonts w:asciiTheme="majorHAnsi" w:eastAsiaTheme="majorEastAsia" w:hAnsiTheme="majorHAnsi" w:cstheme="majorBidi"/>
      <w:spacing w:val="-10"/>
      <w:kern w:val="28"/>
      <w:sz w:val="56"/>
      <w:szCs w:val="56"/>
      <w:lang w:val="pt-PT"/>
    </w:rPr>
  </w:style>
  <w:style w:type="character" w:customStyle="1" w:styleId="ListParagraphChar">
    <w:name w:val="List Paragraph Char"/>
    <w:aliases w:val="List Paragraph-ExecSummary Char,Numbered List Paragraph Char,ADB paragraph numbering Char,Colorful List - Accent 11 Char,References Char,Paragraphe  revu Char,CorpoTexto Char,Bullets Char,Evidence on Demand bullet points Char"/>
    <w:link w:val="ListParagraph"/>
    <w:uiPriority w:val="34"/>
    <w:qFormat/>
    <w:locked/>
    <w:rsid w:val="00A0322C"/>
  </w:style>
  <w:style w:type="character" w:customStyle="1" w:styleId="Heading1Char">
    <w:name w:val="Heading 1 Char"/>
    <w:basedOn w:val="DefaultParagraphFont"/>
    <w:link w:val="Heading1"/>
    <w:uiPriority w:val="9"/>
    <w:rsid w:val="006628D9"/>
    <w:rPr>
      <w:rFonts w:asciiTheme="majorHAnsi" w:eastAsiaTheme="majorEastAsia" w:hAnsiTheme="majorHAnsi" w:cstheme="majorBidi"/>
      <w:color w:val="365F91" w:themeColor="accent1" w:themeShade="BF"/>
      <w:sz w:val="32"/>
      <w:szCs w:val="32"/>
      <w:lang w:val="pt-PT"/>
    </w:rPr>
  </w:style>
  <w:style w:type="character" w:customStyle="1" w:styleId="Heading2Char">
    <w:name w:val="Heading 2 Char"/>
    <w:basedOn w:val="DefaultParagraphFont"/>
    <w:link w:val="Heading2"/>
    <w:uiPriority w:val="9"/>
    <w:rsid w:val="006628D9"/>
    <w:rPr>
      <w:rFonts w:asciiTheme="majorHAnsi" w:eastAsiaTheme="majorEastAsia" w:hAnsiTheme="majorHAnsi" w:cstheme="majorBidi"/>
      <w:color w:val="365F91" w:themeColor="accent1" w:themeShade="BF"/>
      <w:sz w:val="26"/>
      <w:szCs w:val="26"/>
      <w:lang w:val="pt-PT"/>
    </w:rPr>
  </w:style>
  <w:style w:type="paragraph" w:customStyle="1" w:styleId="IFADparagraphnumbering">
    <w:name w:val="IFAD paragraph numbering"/>
    <w:basedOn w:val="Normal"/>
    <w:qFormat/>
    <w:rsid w:val="005D7329"/>
    <w:pPr>
      <w:numPr>
        <w:numId w:val="6"/>
      </w:numPr>
      <w:tabs>
        <w:tab w:val="left" w:pos="1134"/>
      </w:tabs>
      <w:suppressAutoHyphens/>
      <w:spacing w:after="120" w:line="264" w:lineRule="auto"/>
      <w:ind w:left="0" w:firstLine="0"/>
    </w:pPr>
    <w:rPr>
      <w:rFonts w:ascii="Arial" w:eastAsia="MS Mincho" w:hAnsi="Arial" w:cs="Arial"/>
      <w:kern w:val="2"/>
      <w:sz w:val="20"/>
      <w:szCs w:val="20"/>
    </w:rPr>
  </w:style>
  <w:style w:type="paragraph" w:customStyle="1" w:styleId="IFADparagraphno2ndlevel">
    <w:name w:val="IFAD paragraph no. 2nd level"/>
    <w:basedOn w:val="Normal"/>
    <w:rsid w:val="005D7329"/>
    <w:pPr>
      <w:numPr>
        <w:ilvl w:val="1"/>
        <w:numId w:val="6"/>
      </w:numPr>
      <w:tabs>
        <w:tab w:val="clear" w:pos="1134"/>
      </w:tabs>
      <w:spacing w:after="120" w:line="264" w:lineRule="auto"/>
      <w:ind w:left="1440" w:hanging="360"/>
    </w:pPr>
    <w:rPr>
      <w:rFonts w:ascii="Arial" w:eastAsia="Times New Roman" w:hAnsi="Arial" w:cs="Arial"/>
      <w:sz w:val="20"/>
      <w:szCs w:val="20"/>
    </w:rPr>
  </w:style>
  <w:style w:type="paragraph" w:customStyle="1" w:styleId="IFADparagraphno3rdlevel">
    <w:name w:val="IFAD paragraph no. 3rd level"/>
    <w:basedOn w:val="Normal"/>
    <w:rsid w:val="005D7329"/>
    <w:pPr>
      <w:numPr>
        <w:ilvl w:val="2"/>
        <w:numId w:val="6"/>
      </w:numPr>
      <w:tabs>
        <w:tab w:val="clear" w:pos="1701"/>
      </w:tabs>
      <w:spacing w:after="120" w:line="264" w:lineRule="auto"/>
      <w:ind w:left="2160" w:hanging="180"/>
    </w:pPr>
    <w:rPr>
      <w:rFonts w:ascii="Arial" w:eastAsia="Times New Roman" w:hAnsi="Arial" w:cs="Arial"/>
      <w:sz w:val="20"/>
      <w:szCs w:val="20"/>
    </w:rPr>
  </w:style>
  <w:style w:type="paragraph" w:customStyle="1" w:styleId="IFADparagraphno4thlevel">
    <w:name w:val="IFAD paragraph no. 4th level"/>
    <w:basedOn w:val="Normal"/>
    <w:rsid w:val="005D7329"/>
    <w:pPr>
      <w:numPr>
        <w:ilvl w:val="3"/>
        <w:numId w:val="6"/>
      </w:numPr>
      <w:tabs>
        <w:tab w:val="clear" w:pos="1985"/>
      </w:tabs>
      <w:spacing w:after="0" w:line="264" w:lineRule="auto"/>
      <w:ind w:left="2880" w:hanging="360"/>
    </w:pPr>
    <w:rPr>
      <w:rFonts w:ascii="Arial" w:eastAsia="Times New Roman" w:hAnsi="Arial" w:cs="Arial"/>
      <w:sz w:val="20"/>
      <w:szCs w:val="20"/>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F724D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8650">
      <w:bodyDiv w:val="1"/>
      <w:marLeft w:val="0"/>
      <w:marRight w:val="0"/>
      <w:marTop w:val="0"/>
      <w:marBottom w:val="0"/>
      <w:divBdr>
        <w:top w:val="none" w:sz="0" w:space="0" w:color="auto"/>
        <w:left w:val="none" w:sz="0" w:space="0" w:color="auto"/>
        <w:bottom w:val="none" w:sz="0" w:space="0" w:color="auto"/>
        <w:right w:val="none" w:sz="0" w:space="0" w:color="auto"/>
      </w:divBdr>
    </w:div>
    <w:div w:id="1218711977">
      <w:bodyDiv w:val="1"/>
      <w:marLeft w:val="0"/>
      <w:marRight w:val="0"/>
      <w:marTop w:val="0"/>
      <w:marBottom w:val="0"/>
      <w:divBdr>
        <w:top w:val="none" w:sz="0" w:space="0" w:color="auto"/>
        <w:left w:val="none" w:sz="0" w:space="0" w:color="auto"/>
        <w:bottom w:val="none" w:sz="0" w:space="0" w:color="auto"/>
        <w:right w:val="none" w:sz="0" w:space="0" w:color="auto"/>
      </w:divBdr>
    </w:div>
    <w:div w:id="1492913424">
      <w:bodyDiv w:val="1"/>
      <w:marLeft w:val="0"/>
      <w:marRight w:val="0"/>
      <w:marTop w:val="0"/>
      <w:marBottom w:val="0"/>
      <w:divBdr>
        <w:top w:val="none" w:sz="0" w:space="0" w:color="auto"/>
        <w:left w:val="none" w:sz="0" w:space="0" w:color="auto"/>
        <w:bottom w:val="none" w:sz="0" w:space="0" w:color="auto"/>
        <w:right w:val="none" w:sz="0" w:space="0" w:color="auto"/>
      </w:divBdr>
      <w:divsChild>
        <w:div w:id="2139302430">
          <w:marLeft w:val="0"/>
          <w:marRight w:val="0"/>
          <w:marTop w:val="0"/>
          <w:marBottom w:val="0"/>
          <w:divBdr>
            <w:top w:val="none" w:sz="0" w:space="0" w:color="auto"/>
            <w:left w:val="none" w:sz="0" w:space="0" w:color="auto"/>
            <w:bottom w:val="none" w:sz="0" w:space="0" w:color="auto"/>
            <w:right w:val="none" w:sz="0" w:space="0" w:color="auto"/>
          </w:divBdr>
          <w:divsChild>
            <w:div w:id="1140734409">
              <w:marLeft w:val="0"/>
              <w:marRight w:val="0"/>
              <w:marTop w:val="0"/>
              <w:marBottom w:val="0"/>
              <w:divBdr>
                <w:top w:val="none" w:sz="0" w:space="0" w:color="auto"/>
                <w:left w:val="none" w:sz="0" w:space="0" w:color="auto"/>
                <w:bottom w:val="none" w:sz="0" w:space="0" w:color="auto"/>
                <w:right w:val="none" w:sz="0" w:space="0" w:color="auto"/>
              </w:divBdr>
              <w:divsChild>
                <w:div w:id="1395666458">
                  <w:marLeft w:val="0"/>
                  <w:marRight w:val="0"/>
                  <w:marTop w:val="0"/>
                  <w:marBottom w:val="0"/>
                  <w:divBdr>
                    <w:top w:val="none" w:sz="0" w:space="0" w:color="auto"/>
                    <w:left w:val="none" w:sz="0" w:space="0" w:color="auto"/>
                    <w:bottom w:val="none" w:sz="0" w:space="0" w:color="auto"/>
                    <w:right w:val="none" w:sz="0" w:space="0" w:color="auto"/>
                  </w:divBdr>
                  <w:divsChild>
                    <w:div w:id="383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3903">
      <w:bodyDiv w:val="1"/>
      <w:marLeft w:val="0"/>
      <w:marRight w:val="0"/>
      <w:marTop w:val="0"/>
      <w:marBottom w:val="0"/>
      <w:divBdr>
        <w:top w:val="none" w:sz="0" w:space="0" w:color="auto"/>
        <w:left w:val="none" w:sz="0" w:space="0" w:color="auto"/>
        <w:bottom w:val="none" w:sz="0" w:space="0" w:color="auto"/>
        <w:right w:val="none" w:sz="0" w:space="0" w:color="auto"/>
      </w:divBdr>
    </w:div>
    <w:div w:id="1980182055">
      <w:bodyDiv w:val="1"/>
      <w:marLeft w:val="0"/>
      <w:marRight w:val="0"/>
      <w:marTop w:val="0"/>
      <w:marBottom w:val="0"/>
      <w:divBdr>
        <w:top w:val="none" w:sz="0" w:space="0" w:color="auto"/>
        <w:left w:val="none" w:sz="0" w:space="0" w:color="auto"/>
        <w:bottom w:val="none" w:sz="0" w:space="0" w:color="auto"/>
        <w:right w:val="none" w:sz="0" w:space="0" w:color="auto"/>
      </w:divBdr>
      <w:divsChild>
        <w:div w:id="2031223908">
          <w:marLeft w:val="0"/>
          <w:marRight w:val="0"/>
          <w:marTop w:val="0"/>
          <w:marBottom w:val="0"/>
          <w:divBdr>
            <w:top w:val="none" w:sz="0" w:space="0" w:color="auto"/>
            <w:left w:val="none" w:sz="0" w:space="0" w:color="auto"/>
            <w:bottom w:val="none" w:sz="0" w:space="0" w:color="auto"/>
            <w:right w:val="none" w:sz="0" w:space="0" w:color="auto"/>
          </w:divBdr>
          <w:divsChild>
            <w:div w:id="1311053675">
              <w:marLeft w:val="0"/>
              <w:marRight w:val="0"/>
              <w:marTop w:val="0"/>
              <w:marBottom w:val="0"/>
              <w:divBdr>
                <w:top w:val="none" w:sz="0" w:space="0" w:color="auto"/>
                <w:left w:val="none" w:sz="0" w:space="0" w:color="auto"/>
                <w:bottom w:val="none" w:sz="0" w:space="0" w:color="auto"/>
                <w:right w:val="none" w:sz="0" w:space="0" w:color="auto"/>
              </w:divBdr>
              <w:divsChild>
                <w:div w:id="552691845">
                  <w:marLeft w:val="0"/>
                  <w:marRight w:val="0"/>
                  <w:marTop w:val="0"/>
                  <w:marBottom w:val="0"/>
                  <w:divBdr>
                    <w:top w:val="none" w:sz="0" w:space="0" w:color="auto"/>
                    <w:left w:val="none" w:sz="0" w:space="0" w:color="auto"/>
                    <w:bottom w:val="none" w:sz="0" w:space="0" w:color="auto"/>
                    <w:right w:val="none" w:sz="0" w:space="0" w:color="auto"/>
                  </w:divBdr>
                  <w:divsChild>
                    <w:div w:id="3963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5027AD15A9614AA353FC739833AD53" ma:contentTypeVersion="19" ma:contentTypeDescription="Een nieuw document maken." ma:contentTypeScope="" ma:versionID="1148eb9ede187ff495e697fcff32ca21">
  <xsd:schema xmlns:xsd="http://www.w3.org/2001/XMLSchema" xmlns:xs="http://www.w3.org/2001/XMLSchema" xmlns:p="http://schemas.microsoft.com/office/2006/metadata/properties" xmlns:ns2="de07bb89-f6e9-4ae5-bd29-c8eebcaef0dd" xmlns:ns3="5bb7467a-dfe4-42da-aece-a0de2b0417d3" targetNamespace="http://schemas.microsoft.com/office/2006/metadata/properties" ma:root="true" ma:fieldsID="9b51ce311c61d91b3746db4e3c9b1e5b" ns2:_="" ns3:_="">
    <xsd:import namespace="de07bb89-f6e9-4ae5-bd29-c8eebcaef0dd"/>
    <xsd:import namespace="5bb7467a-dfe4-42da-aece-a0de2b041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Names" minOccurs="0"/>
                <xsd:element ref="ns2:numbe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b89-f6e9-4ae5-bd29-c8eebcae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Names" ma:index="23" nillable="true" ma:displayName="Names" ma:format="Dropdown" ma:internalName="Names">
      <xsd:simpleType>
        <xsd:restriction base="dms:Text">
          <xsd:maxLength value="255"/>
        </xsd:restriction>
      </xsd:simple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7467a-dfe4-42da-aece-a0de2b0417d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5702bcd-ebc7-47d6-bc09-e5ccf1a18ff3}" ma:internalName="TaxCatchAll" ma:showField="CatchAllData" ma:web="5bb7467a-dfe4-42da-aece-a0de2b04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de07bb89-f6e9-4ae5-bd29-c8eebcaef0dd" xsi:nil="true"/>
    <lcf76f155ced4ddcb4097134ff3c332f xmlns="de07bb89-f6e9-4ae5-bd29-c8eebcaef0d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Names xmlns="de07bb89-f6e9-4ae5-bd29-c8eebcaef0dd" xsi:nil="true"/>
    <TaxCatchAll xmlns="5bb7467a-dfe4-42da-aece-a0de2b0417d3" xsi:nil="true"/>
  </documentManagement>
</p:properties>
</file>

<file path=customXml/itemProps1.xml><?xml version="1.0" encoding="utf-8"?>
<ds:datastoreItem xmlns:ds="http://schemas.openxmlformats.org/officeDocument/2006/customXml" ds:itemID="{81FF1C3E-820F-4928-9356-5D9E2BA5A200}">
  <ds:schemaRefs>
    <ds:schemaRef ds:uri="http://schemas.openxmlformats.org/officeDocument/2006/bibliography"/>
  </ds:schemaRefs>
</ds:datastoreItem>
</file>

<file path=customXml/itemProps2.xml><?xml version="1.0" encoding="utf-8"?>
<ds:datastoreItem xmlns:ds="http://schemas.openxmlformats.org/officeDocument/2006/customXml" ds:itemID="{F706D046-DE64-4D71-B6F0-FA94C46D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b89-f6e9-4ae5-bd29-c8eebcaef0dd"/>
    <ds:schemaRef ds:uri="5bb7467a-dfe4-42da-aece-a0de2b04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C4E44-03CC-4826-AD3C-53FE6340D7FF}">
  <ds:schemaRefs>
    <ds:schemaRef ds:uri="http://schemas.microsoft.com/sharepoint/v3/contenttype/forms"/>
  </ds:schemaRefs>
</ds:datastoreItem>
</file>

<file path=customXml/itemProps4.xml><?xml version="1.0" encoding="utf-8"?>
<ds:datastoreItem xmlns:ds="http://schemas.openxmlformats.org/officeDocument/2006/customXml" ds:itemID="{C02A749D-A81F-4BC7-8AEA-6C031841C8B7}">
  <ds:schemaRefs>
    <ds:schemaRef ds:uri="http://schemas.microsoft.com/office/2006/metadata/properties"/>
    <ds:schemaRef ds:uri="http://schemas.microsoft.com/office/infopath/2007/PartnerControls"/>
    <ds:schemaRef ds:uri="de07bb89-f6e9-4ae5-bd29-c8eebcaef0dd"/>
    <ds:schemaRef ds:uri="5bb7467a-dfe4-42da-aece-a0de2b0417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Heinemann, Edward</dc:creator>
  <cp:keywords/>
  <dc:description/>
  <cp:lastModifiedBy>Botsang Mogotsi</cp:lastModifiedBy>
  <cp:revision>2</cp:revision>
  <cp:lastPrinted>2023-08-22T05:29:00Z</cp:lastPrinted>
  <dcterms:created xsi:type="dcterms:W3CDTF">2023-12-04T07:46:00Z</dcterms:created>
  <dcterms:modified xsi:type="dcterms:W3CDTF">2023-12-04T07:46:00Z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0x010100C05027AD15A9614AA353FC739833AD53</vt:lpwstr>
  </property>
  <property fmtid="{D5CDD505-2E9C-101B-9397-08002B2CF9AE}" pid="3" name="MSIP_Label_6bd9ddd1-4d20-43f6-abfa-fc3c07406f94_Enabled">
    <vt:lpwstr>true</vt:lpwstr>
  </property>
  <property fmtid="{D5CDD505-2E9C-101B-9397-08002B2CF9AE}" pid="4" name="MSIP_Label_6bd9ddd1-4d20-43f6-abfa-fc3c07406f94_SetDate">
    <vt:lpwstr>2023-08-16T13:00:30Z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f3f5a589-3601-42e5-8108-45e17b144138</vt:lpwstr>
  </property>
  <property fmtid="{D5CDD505-2E9C-101B-9397-08002B2CF9AE}" pid="9" name="MSIP_Label_6bd9ddd1-4d20-43f6-abfa-fc3c07406f94_ContentBits">
    <vt:lpwstr>0</vt:lpwstr>
  </property>
  <property fmtid="{D5CDD505-2E9C-101B-9397-08002B2CF9AE}" pid="10" name="MediaServiceImageTags">
    <vt:lpwstr/>
  </property>
</Properties>
</file>